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D602" w14:textId="4833E6F7" w:rsidR="076416A6" w:rsidRPr="00FA2B27" w:rsidRDefault="076416A6" w:rsidP="50ABD30B">
      <w:pPr>
        <w:pStyle w:val="Title"/>
        <w:widowControl w:val="0"/>
        <w:spacing w:before="85"/>
        <w:ind w:left="2272" w:right="2294"/>
        <w:jc w:val="center"/>
        <w:rPr>
          <w:rFonts w:ascii="Tahoma" w:eastAsia="Tahoma" w:hAnsi="Tahoma" w:cs="Tahoma"/>
          <w:bCs/>
          <w:color w:val="000000" w:themeColor="text1"/>
          <w:sz w:val="44"/>
          <w:szCs w:val="44"/>
        </w:rPr>
      </w:pPr>
      <w:r w:rsidRPr="00FA2B27">
        <w:rPr>
          <w:sz w:val="56"/>
          <w:szCs w:val="72"/>
        </w:rPr>
        <w:t>ECCLESFIELD SCHOOL</w:t>
      </w:r>
    </w:p>
    <w:p w14:paraId="0586AA6A" w14:textId="764FD505" w:rsidR="50ABD30B" w:rsidRDefault="00FA2B27" w:rsidP="50ABD30B">
      <w:pPr>
        <w:widowControl w:val="0"/>
        <w:rPr>
          <w:rFonts w:ascii="Tahoma" w:eastAsia="Tahoma" w:hAnsi="Tahoma" w:cs="Tahoma"/>
          <w:color w:val="000000" w:themeColor="text1"/>
          <w:sz w:val="20"/>
          <w:szCs w:val="20"/>
        </w:rPr>
      </w:pPr>
      <w:r>
        <w:rPr>
          <w:noProof/>
        </w:rPr>
        <w:drawing>
          <wp:anchor distT="0" distB="0" distL="114300" distR="114300" simplePos="0" relativeHeight="251658240" behindDoc="0" locked="0" layoutInCell="1" allowOverlap="1" wp14:anchorId="5164E972" wp14:editId="5176AA53">
            <wp:simplePos x="0" y="0"/>
            <wp:positionH relativeFrom="column">
              <wp:posOffset>2299335</wp:posOffset>
            </wp:positionH>
            <wp:positionV relativeFrom="paragraph">
              <wp:posOffset>8256</wp:posOffset>
            </wp:positionV>
            <wp:extent cx="1200150" cy="1655592"/>
            <wp:effectExtent l="0" t="0" r="0" b="1905"/>
            <wp:wrapNone/>
            <wp:docPr id="1810225242" name="Picture 1810225242"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654" cy="1657666"/>
                    </a:xfrm>
                    <a:prstGeom prst="rect">
                      <a:avLst/>
                    </a:prstGeom>
                  </pic:spPr>
                </pic:pic>
              </a:graphicData>
            </a:graphic>
            <wp14:sizeRelH relativeFrom="margin">
              <wp14:pctWidth>0</wp14:pctWidth>
            </wp14:sizeRelH>
            <wp14:sizeRelV relativeFrom="margin">
              <wp14:pctHeight>0</wp14:pctHeight>
            </wp14:sizeRelV>
          </wp:anchor>
        </w:drawing>
      </w:r>
    </w:p>
    <w:p w14:paraId="10395CBC" w14:textId="58A95ECF" w:rsidR="50ABD30B" w:rsidRDefault="50ABD30B" w:rsidP="50ABD30B">
      <w:pPr>
        <w:widowControl w:val="0"/>
        <w:rPr>
          <w:rFonts w:ascii="Tahoma" w:eastAsia="Tahoma" w:hAnsi="Tahoma" w:cs="Tahoma"/>
          <w:color w:val="000000" w:themeColor="text1"/>
          <w:sz w:val="20"/>
          <w:szCs w:val="20"/>
        </w:rPr>
      </w:pPr>
    </w:p>
    <w:p w14:paraId="4B858D30" w14:textId="55CA3C25" w:rsidR="50ABD30B" w:rsidRDefault="50ABD30B" w:rsidP="50ABD30B">
      <w:pPr>
        <w:widowControl w:val="0"/>
        <w:rPr>
          <w:rFonts w:ascii="Tahoma" w:eastAsia="Tahoma" w:hAnsi="Tahoma" w:cs="Tahoma"/>
          <w:color w:val="000000" w:themeColor="text1"/>
          <w:sz w:val="20"/>
          <w:szCs w:val="20"/>
        </w:rPr>
      </w:pPr>
    </w:p>
    <w:p w14:paraId="36049F0F" w14:textId="4881CD11" w:rsidR="50ABD30B" w:rsidRDefault="50ABD30B" w:rsidP="50ABD30B">
      <w:pPr>
        <w:widowControl w:val="0"/>
        <w:rPr>
          <w:rFonts w:ascii="Tahoma" w:eastAsia="Tahoma" w:hAnsi="Tahoma" w:cs="Tahoma"/>
          <w:color w:val="000000" w:themeColor="text1"/>
          <w:sz w:val="20"/>
          <w:szCs w:val="20"/>
        </w:rPr>
      </w:pPr>
    </w:p>
    <w:p w14:paraId="1653001D" w14:textId="533A69C1" w:rsidR="00FA2B27" w:rsidRDefault="00FA2B27" w:rsidP="00FA2B27">
      <w:pPr>
        <w:widowControl w:val="0"/>
        <w:ind w:right="1244"/>
        <w:rPr>
          <w:rFonts w:ascii="Tahoma" w:eastAsia="Tahoma" w:hAnsi="Tahoma" w:cs="Tahoma"/>
          <w:b/>
          <w:bCs/>
          <w:color w:val="000000" w:themeColor="text1"/>
          <w:sz w:val="40"/>
          <w:szCs w:val="40"/>
          <w:lang w:val="en-US"/>
        </w:rPr>
      </w:pPr>
    </w:p>
    <w:p w14:paraId="77015CC2" w14:textId="188642E4" w:rsidR="005E18CB" w:rsidRPr="00FA2B27" w:rsidRDefault="076416A6" w:rsidP="00FA2B27">
      <w:pPr>
        <w:widowControl w:val="0"/>
        <w:ind w:left="1230" w:right="1244" w:hanging="5"/>
        <w:jc w:val="center"/>
        <w:rPr>
          <w:rFonts w:ascii="Tahoma" w:eastAsia="Tahoma" w:hAnsi="Tahoma" w:cs="Tahoma"/>
          <w:color w:val="000000" w:themeColor="text1"/>
          <w:sz w:val="40"/>
          <w:szCs w:val="40"/>
        </w:rPr>
      </w:pPr>
      <w:r w:rsidRPr="50ABD30B">
        <w:rPr>
          <w:rFonts w:ascii="Tahoma" w:eastAsia="Tahoma" w:hAnsi="Tahoma" w:cs="Tahoma"/>
          <w:b/>
          <w:bCs/>
          <w:color w:val="000000" w:themeColor="text1"/>
          <w:sz w:val="40"/>
          <w:szCs w:val="40"/>
          <w:lang w:val="en-US"/>
        </w:rPr>
        <w:t xml:space="preserve">Pupil Premium and Recovery Premium Strategy Statement </w:t>
      </w:r>
      <w:r w:rsidRPr="00856665">
        <w:rPr>
          <w:rFonts w:ascii="Tahoma" w:eastAsia="Tahoma" w:hAnsi="Tahoma" w:cs="Tahoma"/>
          <w:b/>
          <w:bCs/>
          <w:color w:val="000000" w:themeColor="text1"/>
          <w:sz w:val="40"/>
          <w:szCs w:val="40"/>
          <w:lang w:val="en-US"/>
        </w:rPr>
        <w:t>2023/4</w:t>
      </w: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p>
    <w:p w14:paraId="16B48015" w14:textId="10C880C9" w:rsidR="00E66558" w:rsidRDefault="009D71E8" w:rsidP="00FA2B27">
      <w:pPr>
        <w:jc w:val="both"/>
        <w:rPr>
          <w:b/>
        </w:rPr>
      </w:pPr>
      <w:r>
        <w:t xml:space="preserve">This statement details our school’s use of pupil premium (and recovery premium) funding to help improve the attainment of our disadvantaged pupils. </w:t>
      </w:r>
    </w:p>
    <w:p w14:paraId="2A7D54B3" w14:textId="730F2E71" w:rsidR="00E66558" w:rsidRDefault="009D71E8" w:rsidP="00FA2B27">
      <w:pPr>
        <w:jc w:val="both"/>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604" w:type="pct"/>
        <w:tblInd w:w="-431" w:type="dxa"/>
        <w:tblCellMar>
          <w:left w:w="10" w:type="dxa"/>
          <w:right w:w="10" w:type="dxa"/>
        </w:tblCellMar>
        <w:tblLook w:val="04A0" w:firstRow="1" w:lastRow="0" w:firstColumn="1" w:lastColumn="0" w:noHBand="0" w:noVBand="1"/>
      </w:tblPr>
      <w:tblGrid>
        <w:gridCol w:w="6380"/>
        <w:gridCol w:w="4252"/>
      </w:tblGrid>
      <w:tr w:rsidR="00E66558" w14:paraId="2A7D54B7"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36C9E" w14:textId="77777777" w:rsidR="002940F3" w:rsidRPr="00856665" w:rsidRDefault="004738EC" w:rsidP="004738EC">
            <w:pPr>
              <w:pStyle w:val="TableRow"/>
              <w:jc w:val="center"/>
              <w:rPr>
                <w:sz w:val="22"/>
                <w:szCs w:val="22"/>
              </w:rPr>
            </w:pPr>
            <w:r w:rsidRPr="00856665">
              <w:rPr>
                <w:sz w:val="22"/>
                <w:szCs w:val="22"/>
              </w:rPr>
              <w:t>1732</w:t>
            </w:r>
          </w:p>
          <w:p w14:paraId="2A7D54B9" w14:textId="2BEDD63C" w:rsidR="00FD06AE" w:rsidRPr="00856665" w:rsidRDefault="00FD06AE" w:rsidP="00FD06AE">
            <w:pPr>
              <w:pStyle w:val="TableRow"/>
              <w:rPr>
                <w:sz w:val="22"/>
                <w:szCs w:val="22"/>
              </w:rPr>
            </w:pPr>
            <w:r w:rsidRPr="00856665">
              <w:rPr>
                <w:sz w:val="22"/>
                <w:szCs w:val="22"/>
              </w:rPr>
              <w:t>22/11/2023</w:t>
            </w:r>
          </w:p>
        </w:tc>
      </w:tr>
      <w:tr w:rsidR="002940F3" w14:paraId="2A7D54BD"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378E98" w14:textId="77777777" w:rsidR="002940F3" w:rsidRPr="00856665" w:rsidRDefault="007E5FBF" w:rsidP="004738EC">
            <w:pPr>
              <w:pStyle w:val="TableRow"/>
              <w:jc w:val="center"/>
              <w:rPr>
                <w:sz w:val="22"/>
                <w:szCs w:val="22"/>
              </w:rPr>
            </w:pPr>
            <w:r w:rsidRPr="00856665">
              <w:rPr>
                <w:sz w:val="22"/>
                <w:szCs w:val="22"/>
              </w:rPr>
              <w:t>516</w:t>
            </w:r>
            <w:r w:rsidR="007117D4" w:rsidRPr="00856665">
              <w:rPr>
                <w:sz w:val="22"/>
                <w:szCs w:val="22"/>
              </w:rPr>
              <w:t xml:space="preserve"> (30%)</w:t>
            </w:r>
          </w:p>
          <w:p w14:paraId="2A7D54BC" w14:textId="0368DA0E" w:rsidR="007117D4" w:rsidRPr="00856665" w:rsidRDefault="007117D4" w:rsidP="007117D4">
            <w:pPr>
              <w:pStyle w:val="TableRow"/>
              <w:rPr>
                <w:sz w:val="22"/>
                <w:szCs w:val="22"/>
              </w:rPr>
            </w:pPr>
            <w:r w:rsidRPr="00856665">
              <w:rPr>
                <w:sz w:val="22"/>
                <w:szCs w:val="22"/>
              </w:rPr>
              <w:t>22/11/2023</w:t>
            </w:r>
          </w:p>
        </w:tc>
      </w:tr>
      <w:tr w:rsidR="002940F3" w14:paraId="2A7D54C0"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667C5" w14:textId="77777777" w:rsidR="002940F3" w:rsidRPr="00856665" w:rsidRDefault="002940F3" w:rsidP="004738EC">
            <w:pPr>
              <w:pStyle w:val="TableRow"/>
              <w:jc w:val="center"/>
              <w:rPr>
                <w:sz w:val="22"/>
                <w:szCs w:val="22"/>
              </w:rPr>
            </w:pPr>
          </w:p>
          <w:p w14:paraId="2A7D54BF" w14:textId="39A8B914" w:rsidR="00103BC2" w:rsidRPr="00856665" w:rsidRDefault="00103BC2" w:rsidP="004738EC">
            <w:pPr>
              <w:pStyle w:val="TableRow"/>
              <w:jc w:val="center"/>
              <w:rPr>
                <w:sz w:val="22"/>
                <w:szCs w:val="22"/>
              </w:rPr>
            </w:pPr>
            <w:r w:rsidRPr="00856665">
              <w:rPr>
                <w:sz w:val="22"/>
                <w:szCs w:val="22"/>
              </w:rPr>
              <w:t>2021 to 2024</w:t>
            </w:r>
          </w:p>
        </w:tc>
      </w:tr>
      <w:tr w:rsidR="002940F3" w14:paraId="2A7D54C3"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D1830B6" w:rsidR="002940F3" w:rsidRPr="00856665" w:rsidRDefault="00BA1D4F" w:rsidP="00BA1D4F">
            <w:pPr>
              <w:pStyle w:val="TableRow"/>
              <w:jc w:val="center"/>
              <w:rPr>
                <w:sz w:val="22"/>
                <w:szCs w:val="22"/>
              </w:rPr>
            </w:pPr>
            <w:r w:rsidRPr="00856665">
              <w:rPr>
                <w:sz w:val="22"/>
                <w:szCs w:val="22"/>
              </w:rPr>
              <w:t>December 20</w:t>
            </w:r>
            <w:r w:rsidR="006D1440" w:rsidRPr="00856665">
              <w:rPr>
                <w:sz w:val="22"/>
                <w:szCs w:val="22"/>
              </w:rPr>
              <w:t>2</w:t>
            </w:r>
            <w:r w:rsidR="004738EC" w:rsidRPr="00856665">
              <w:rPr>
                <w:sz w:val="22"/>
                <w:szCs w:val="22"/>
              </w:rPr>
              <w:t>1</w:t>
            </w:r>
          </w:p>
        </w:tc>
      </w:tr>
      <w:tr w:rsidR="002940F3" w14:paraId="2A7D54C6"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DD9DBD2" w:rsidR="002940F3" w:rsidRPr="00BA1D4F" w:rsidRDefault="00BA1D4F" w:rsidP="00BA1D4F">
            <w:pPr>
              <w:pStyle w:val="TableRow"/>
              <w:jc w:val="center"/>
              <w:rPr>
                <w:sz w:val="22"/>
                <w:szCs w:val="22"/>
              </w:rPr>
            </w:pPr>
            <w:r w:rsidRPr="00BA1D4F">
              <w:rPr>
                <w:sz w:val="22"/>
                <w:szCs w:val="22"/>
              </w:rPr>
              <w:t>Annual</w:t>
            </w:r>
          </w:p>
        </w:tc>
      </w:tr>
      <w:tr w:rsidR="002940F3" w14:paraId="2A7D54C9"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7562677" w:rsidR="002940F3" w:rsidRPr="00BA1D4F" w:rsidRDefault="00BA1D4F" w:rsidP="00BA1D4F">
            <w:pPr>
              <w:pStyle w:val="TableRow"/>
              <w:jc w:val="center"/>
              <w:rPr>
                <w:sz w:val="22"/>
                <w:szCs w:val="22"/>
              </w:rPr>
            </w:pPr>
            <w:r w:rsidRPr="00BA1D4F">
              <w:rPr>
                <w:sz w:val="22"/>
                <w:szCs w:val="22"/>
              </w:rPr>
              <w:t>Richard Walkden (Headteacher)</w:t>
            </w:r>
          </w:p>
        </w:tc>
      </w:tr>
      <w:tr w:rsidR="002940F3" w14:paraId="2A7D54CC"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D88EFCE" w:rsidR="002940F3" w:rsidRPr="00BA1D4F" w:rsidRDefault="00BA1D4F" w:rsidP="00BA1D4F">
            <w:pPr>
              <w:pStyle w:val="TableRow"/>
              <w:jc w:val="center"/>
              <w:rPr>
                <w:sz w:val="22"/>
                <w:szCs w:val="22"/>
              </w:rPr>
            </w:pPr>
            <w:r>
              <w:rPr>
                <w:sz w:val="22"/>
                <w:szCs w:val="22"/>
              </w:rPr>
              <w:t>Claire Johnson (Assistant Headteacher)</w:t>
            </w:r>
          </w:p>
        </w:tc>
      </w:tr>
      <w:tr w:rsidR="002940F3" w14:paraId="2A7D54CF" w14:textId="77777777" w:rsidTr="006D1440">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2157DC2" w:rsidR="002940F3" w:rsidRPr="00BA1D4F" w:rsidRDefault="00BA1D4F" w:rsidP="00BA1D4F">
            <w:pPr>
              <w:pStyle w:val="TableRow"/>
              <w:jc w:val="center"/>
              <w:rPr>
                <w:sz w:val="22"/>
                <w:szCs w:val="22"/>
              </w:rPr>
            </w:pPr>
            <w:r>
              <w:rPr>
                <w:sz w:val="22"/>
                <w:szCs w:val="22"/>
              </w:rPr>
              <w:t>Martin Brader</w:t>
            </w:r>
          </w:p>
        </w:tc>
      </w:tr>
    </w:tbl>
    <w:bookmarkEnd w:id="9"/>
    <w:bookmarkEnd w:id="10"/>
    <w:bookmarkEnd w:id="11"/>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CD1C9C9" w:rsidR="00E66558" w:rsidRDefault="009D71E8">
            <w:pPr>
              <w:pStyle w:val="TableRow"/>
            </w:pPr>
            <w:r w:rsidRPr="00C463D3">
              <w:t>£</w:t>
            </w:r>
            <w:r w:rsidR="00FF6D32" w:rsidRPr="00C463D3">
              <w:t>4</w:t>
            </w:r>
            <w:r w:rsidR="00C463D3" w:rsidRPr="00C463D3">
              <w:t>83</w:t>
            </w:r>
            <w:r w:rsidR="00C463D3">
              <w:t>,345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3C7378A" w:rsidR="00E66558" w:rsidRDefault="009D71E8">
            <w:pPr>
              <w:pStyle w:val="TableRow"/>
            </w:pPr>
            <w:r w:rsidRPr="00840A03">
              <w:t>£</w:t>
            </w:r>
            <w:r w:rsidR="00840A03" w:rsidRPr="00840A03">
              <w:t>135</w:t>
            </w:r>
            <w:r w:rsidR="00840A03">
              <w:t>,240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54EFC97" w:rsidR="00E66558" w:rsidRDefault="009D71E8">
            <w:pPr>
              <w:pStyle w:val="TableRow"/>
            </w:pPr>
            <w:r w:rsidRPr="00412888">
              <w:t>£</w:t>
            </w:r>
            <w:r w:rsidR="00524AD0" w:rsidRPr="00412888">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A00CFF5" w:rsidR="00E66558" w:rsidRDefault="009D71E8">
            <w:pPr>
              <w:pStyle w:val="TableRow"/>
            </w:pPr>
            <w:r w:rsidRPr="00856665">
              <w:t>£</w:t>
            </w:r>
            <w:r w:rsidR="00856665" w:rsidRPr="00856665">
              <w:t>618,585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10207" w:type="dxa"/>
        <w:tblInd w:w="-289" w:type="dxa"/>
        <w:tblCellMar>
          <w:left w:w="10" w:type="dxa"/>
          <w:right w:w="10" w:type="dxa"/>
        </w:tblCellMar>
        <w:tblLook w:val="04A0" w:firstRow="1" w:lastRow="0" w:firstColumn="1" w:lastColumn="0" w:noHBand="0" w:noVBand="1"/>
      </w:tblPr>
      <w:tblGrid>
        <w:gridCol w:w="10207"/>
      </w:tblGrid>
      <w:tr w:rsidR="00E66558" w14:paraId="2A7D54EA" w14:textId="77777777" w:rsidTr="00666347">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225D" w14:textId="61635451" w:rsidR="00666347" w:rsidRPr="00666347" w:rsidRDefault="00666347" w:rsidP="00666347">
            <w:pPr>
              <w:pStyle w:val="paragraph"/>
              <w:spacing w:after="0"/>
              <w:ind w:left="105" w:right="165"/>
              <w:textAlignment w:val="baseline"/>
              <w:rPr>
                <w:rStyle w:val="normaltextrun"/>
                <w:rFonts w:ascii="Tahoma" w:hAnsi="Tahoma" w:cs="Tahoma"/>
                <w:b/>
                <w:bCs/>
                <w:lang w:val="en-US"/>
              </w:rPr>
            </w:pPr>
            <w:r w:rsidRPr="00666347">
              <w:rPr>
                <w:rStyle w:val="normaltextrun"/>
                <w:rFonts w:ascii="Tahoma" w:hAnsi="Tahoma" w:cs="Tahoma"/>
                <w:b/>
                <w:bCs/>
                <w:lang w:val="en-US"/>
              </w:rPr>
              <w:t xml:space="preserve">Our Mission for all Disadvantaged Students: </w:t>
            </w:r>
          </w:p>
          <w:p w14:paraId="3525935A" w14:textId="74FE9392" w:rsidR="00666347" w:rsidRPr="00C1197F" w:rsidRDefault="00666347" w:rsidP="00666347">
            <w:pPr>
              <w:pStyle w:val="paragraph"/>
              <w:spacing w:after="0"/>
              <w:ind w:left="105" w:right="165"/>
              <w:textAlignment w:val="baseline"/>
              <w:rPr>
                <w:rStyle w:val="normaltextrun"/>
                <w:rFonts w:ascii="Tahoma" w:hAnsi="Tahoma" w:cs="Tahoma"/>
                <w:i/>
                <w:iCs/>
                <w:color w:val="FF0000"/>
                <w:lang w:val="en-US"/>
              </w:rPr>
            </w:pPr>
            <w:r w:rsidRPr="00C1197F">
              <w:rPr>
                <w:rStyle w:val="normaltextrun"/>
                <w:rFonts w:ascii="Tahoma" w:hAnsi="Tahoma" w:cs="Tahoma"/>
                <w:i/>
                <w:iCs/>
                <w:color w:val="FF0000"/>
                <w:lang w:val="en-US"/>
              </w:rPr>
              <w:t xml:space="preserve">‘For every disadvantaged student to get the support they need to regularly access a broad range of skills, qualifications, and experiences alongside their peers to raise aspirations. </w:t>
            </w:r>
          </w:p>
          <w:p w14:paraId="3F533BDC" w14:textId="0ABF13C1" w:rsidR="00666347" w:rsidRPr="00C1197F" w:rsidRDefault="00666347" w:rsidP="00666347">
            <w:pPr>
              <w:pStyle w:val="paragraph"/>
              <w:spacing w:before="0" w:beforeAutospacing="0" w:after="0" w:afterAutospacing="0"/>
              <w:ind w:left="105" w:right="165"/>
              <w:textAlignment w:val="baseline"/>
              <w:rPr>
                <w:rStyle w:val="normaltextrun"/>
                <w:rFonts w:ascii="Tahoma" w:hAnsi="Tahoma" w:cs="Tahoma"/>
                <w:i/>
                <w:iCs/>
                <w:color w:val="FF0000"/>
                <w:lang w:val="en-US"/>
              </w:rPr>
            </w:pPr>
            <w:r w:rsidRPr="00C1197F">
              <w:rPr>
                <w:rStyle w:val="normaltextrun"/>
                <w:rFonts w:ascii="Tahoma" w:hAnsi="Tahoma" w:cs="Tahoma"/>
                <w:i/>
                <w:iCs/>
                <w:color w:val="FF0000"/>
                <w:lang w:val="en-US"/>
              </w:rPr>
              <w:t>To have high expectations of themselves to exceed their personal and academic potential.’</w:t>
            </w:r>
          </w:p>
          <w:p w14:paraId="77BD4A82" w14:textId="77777777" w:rsidR="00666347" w:rsidRDefault="00666347" w:rsidP="00B47265">
            <w:pPr>
              <w:pStyle w:val="paragraph"/>
              <w:spacing w:before="0" w:beforeAutospacing="0" w:after="0" w:afterAutospacing="0"/>
              <w:ind w:left="105" w:right="165"/>
              <w:textAlignment w:val="baseline"/>
              <w:rPr>
                <w:rStyle w:val="normaltextrun"/>
                <w:rFonts w:ascii="Tahoma" w:hAnsi="Tahoma" w:cs="Tahoma"/>
                <w:lang w:val="en-US"/>
              </w:rPr>
            </w:pPr>
          </w:p>
          <w:p w14:paraId="44804A75" w14:textId="2EFD1DFC" w:rsidR="00666347" w:rsidRDefault="00666347" w:rsidP="00FF1BCC">
            <w:pPr>
              <w:pStyle w:val="paragraph"/>
              <w:spacing w:before="0" w:beforeAutospacing="0" w:after="0" w:afterAutospacing="0"/>
              <w:ind w:right="165"/>
              <w:textAlignment w:val="baseline"/>
              <w:rPr>
                <w:rStyle w:val="normaltextrun"/>
                <w:rFonts w:ascii="Tahoma" w:hAnsi="Tahoma" w:cs="Tahoma"/>
                <w:lang w:val="en-US"/>
              </w:rPr>
            </w:pPr>
          </w:p>
          <w:p w14:paraId="5F8D4B68" w14:textId="772C40C2" w:rsidR="00B47265" w:rsidRDefault="00B47265" w:rsidP="00B47265">
            <w:pPr>
              <w:pStyle w:val="paragraph"/>
              <w:spacing w:before="0" w:beforeAutospacing="0" w:after="0" w:afterAutospacing="0"/>
              <w:ind w:left="105" w:right="165"/>
              <w:textAlignment w:val="baseline"/>
              <w:rPr>
                <w:rFonts w:ascii="Segoe UI" w:hAnsi="Segoe UI" w:cs="Segoe UI"/>
                <w:sz w:val="18"/>
                <w:szCs w:val="18"/>
              </w:rPr>
            </w:pPr>
            <w:r>
              <w:rPr>
                <w:rStyle w:val="normaltextrun"/>
                <w:rFonts w:ascii="Tahoma" w:hAnsi="Tahoma" w:cs="Tahoma"/>
                <w:lang w:val="en-US"/>
              </w:rPr>
              <w:t xml:space="preserve">At Ecclesfield School we are committed to improving the life chances and choices of our disadvantaged and vulnerable students through excellent teaching and learning and a no excuses culture. We believe that our whole school </w:t>
            </w:r>
            <w:r>
              <w:rPr>
                <w:rStyle w:val="normaltextrun"/>
                <w:rFonts w:ascii="Tahoma" w:hAnsi="Tahoma" w:cs="Tahoma"/>
                <w:b/>
                <w:bCs/>
                <w:lang w:val="en-US"/>
              </w:rPr>
              <w:t xml:space="preserve">ENABLE </w:t>
            </w:r>
            <w:r>
              <w:rPr>
                <w:rStyle w:val="normaltextrun"/>
                <w:rFonts w:ascii="Tahoma" w:hAnsi="Tahoma" w:cs="Tahoma"/>
                <w:lang w:val="en-US"/>
              </w:rPr>
              <w:t>strategy will address the barriers to learning faced by many of our disadvantaged students.</w:t>
            </w:r>
            <w:r>
              <w:rPr>
                <w:rStyle w:val="eop"/>
                <w:rFonts w:ascii="Tahoma" w:hAnsi="Tahoma" w:cs="Tahoma"/>
              </w:rPr>
              <w:t> </w:t>
            </w:r>
          </w:p>
          <w:p w14:paraId="4A92CDF1" w14:textId="77777777" w:rsidR="00B47265" w:rsidRDefault="00B47265" w:rsidP="00B4726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14:paraId="7CF3655F" w14:textId="7223DC2D" w:rsidR="00B47265" w:rsidRDefault="00B47265" w:rsidP="00B47265">
            <w:pPr>
              <w:pStyle w:val="paragraph"/>
              <w:spacing w:before="0" w:beforeAutospacing="0" w:after="0" w:afterAutospacing="0"/>
              <w:ind w:left="105" w:right="165"/>
              <w:textAlignment w:val="baseline"/>
              <w:rPr>
                <w:rFonts w:ascii="Segoe UI" w:hAnsi="Segoe UI" w:cs="Segoe UI"/>
                <w:sz w:val="18"/>
                <w:szCs w:val="18"/>
              </w:rPr>
            </w:pPr>
            <w:r>
              <w:rPr>
                <w:rStyle w:val="normaltextrun"/>
                <w:rFonts w:ascii="Tahoma" w:hAnsi="Tahoma" w:cs="Tahoma"/>
                <w:lang w:val="en-US"/>
              </w:rPr>
              <w:t xml:space="preserve">Our PP strategy </w:t>
            </w:r>
            <w:r w:rsidR="004C25A6">
              <w:rPr>
                <w:rStyle w:val="normaltextrun"/>
                <w:rFonts w:ascii="Tahoma" w:hAnsi="Tahoma" w:cs="Tahoma"/>
                <w:lang w:val="en-US"/>
              </w:rPr>
              <w:t>w</w:t>
            </w:r>
            <w:r>
              <w:rPr>
                <w:rStyle w:val="normaltextrun"/>
                <w:rFonts w:ascii="Tahoma" w:hAnsi="Tahoma" w:cs="Tahoma"/>
                <w:lang w:val="en-US"/>
              </w:rPr>
              <w:t>as rewritten</w:t>
            </w:r>
            <w:r w:rsidR="004C25A6">
              <w:rPr>
                <w:rStyle w:val="normaltextrun"/>
                <w:rFonts w:ascii="Tahoma" w:hAnsi="Tahoma" w:cs="Tahoma"/>
                <w:lang w:val="en-US"/>
              </w:rPr>
              <w:t xml:space="preserve"> in 2021</w:t>
            </w:r>
            <w:r>
              <w:rPr>
                <w:rStyle w:val="normaltextrun"/>
                <w:rFonts w:ascii="Tahoma" w:hAnsi="Tahoma" w:cs="Tahoma"/>
                <w:lang w:val="en-US"/>
              </w:rPr>
              <w:t xml:space="preserve"> to weave through the 2021-4 School Improvement Plan, which puts tackling disadvantage as a Key Priority. </w:t>
            </w:r>
            <w:r>
              <w:rPr>
                <w:rStyle w:val="normaltextrun"/>
                <w:rFonts w:ascii="Tahoma" w:hAnsi="Tahoma" w:cs="Tahoma"/>
                <w:sz w:val="25"/>
                <w:szCs w:val="25"/>
                <w:lang w:val="en-US"/>
              </w:rPr>
              <w:t xml:space="preserve">All staff must know their role in addressing educational </w:t>
            </w:r>
            <w:r w:rsidR="003F6C3C">
              <w:rPr>
                <w:rStyle w:val="normaltextrun"/>
                <w:rFonts w:ascii="Tahoma" w:hAnsi="Tahoma" w:cs="Tahoma"/>
                <w:sz w:val="25"/>
                <w:szCs w:val="25"/>
                <w:lang w:val="en-US"/>
              </w:rPr>
              <w:t>disadvantages</w:t>
            </w:r>
            <w:r>
              <w:rPr>
                <w:rStyle w:val="normaltextrun"/>
                <w:rFonts w:ascii="Tahoma" w:hAnsi="Tahoma" w:cs="Tahoma"/>
                <w:sz w:val="25"/>
                <w:szCs w:val="25"/>
                <w:lang w:val="en-US"/>
              </w:rPr>
              <w:t xml:space="preserve"> and have a firm belief that all students can </w:t>
            </w:r>
            <w:proofErr w:type="gramStart"/>
            <w:r>
              <w:rPr>
                <w:rStyle w:val="normaltextrun"/>
                <w:rFonts w:ascii="Tahoma" w:hAnsi="Tahoma" w:cs="Tahoma"/>
                <w:sz w:val="25"/>
                <w:szCs w:val="25"/>
                <w:lang w:val="en-US"/>
              </w:rPr>
              <w:t>attain</w:t>
            </w:r>
            <w:proofErr w:type="gramEnd"/>
            <w:r>
              <w:rPr>
                <w:rStyle w:val="normaltextrun"/>
                <w:rFonts w:ascii="Tahoma" w:hAnsi="Tahoma" w:cs="Tahoma"/>
                <w:sz w:val="25"/>
                <w:szCs w:val="25"/>
                <w:lang w:val="en-US"/>
              </w:rPr>
              <w:t xml:space="preserve"> well, irrespective of background or the challenges they face.</w:t>
            </w:r>
            <w:r>
              <w:rPr>
                <w:rStyle w:val="eop"/>
                <w:rFonts w:ascii="Tahoma" w:hAnsi="Tahoma" w:cs="Tahoma"/>
                <w:sz w:val="25"/>
                <w:szCs w:val="25"/>
              </w:rPr>
              <w:t> </w:t>
            </w:r>
          </w:p>
          <w:p w14:paraId="2084F103" w14:textId="77777777" w:rsidR="00B47265" w:rsidRDefault="00B47265" w:rsidP="00B4726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3"/>
                <w:szCs w:val="23"/>
              </w:rPr>
              <w:t> </w:t>
            </w:r>
          </w:p>
          <w:p w14:paraId="271ED18A" w14:textId="566D2AAA" w:rsidR="00B47265" w:rsidRDefault="00B47265" w:rsidP="00B47265">
            <w:pPr>
              <w:pStyle w:val="paragraph"/>
              <w:spacing w:before="0" w:beforeAutospacing="0" w:after="0" w:afterAutospacing="0"/>
              <w:ind w:left="105"/>
              <w:textAlignment w:val="baseline"/>
              <w:rPr>
                <w:rFonts w:ascii="Segoe UI" w:hAnsi="Segoe UI" w:cs="Segoe UI"/>
                <w:sz w:val="18"/>
                <w:szCs w:val="18"/>
              </w:rPr>
            </w:pPr>
            <w:r w:rsidRPr="00EF02AA">
              <w:rPr>
                <w:rStyle w:val="normaltextrun"/>
                <w:rFonts w:ascii="Tahoma" w:hAnsi="Tahoma" w:cs="Tahoma"/>
                <w:lang w:val="en-US"/>
              </w:rPr>
              <w:t xml:space="preserve">Many barriers to learning have been exacerbated by the Coronavirus pandemic for all children – but especially for many of our more disadvantaged students. We accept that many children who do not qualify for the Pupil Premium or Recovery Premium funding, especially following the pandemic, are vulnerable. </w:t>
            </w:r>
            <w:proofErr w:type="gramStart"/>
            <w:r w:rsidRPr="00EF02AA">
              <w:rPr>
                <w:rStyle w:val="normaltextrun"/>
                <w:rFonts w:ascii="Tahoma" w:hAnsi="Tahoma" w:cs="Tahoma"/>
                <w:lang w:val="en-US"/>
              </w:rPr>
              <w:t>With this in mind we</w:t>
            </w:r>
            <w:proofErr w:type="gramEnd"/>
            <w:r w:rsidRPr="00EF02AA">
              <w:rPr>
                <w:rStyle w:val="normaltextrun"/>
                <w:rFonts w:ascii="Tahoma" w:hAnsi="Tahoma" w:cs="Tahoma"/>
                <w:lang w:val="en-US"/>
              </w:rPr>
              <w:t xml:space="preserve"> will allocate resources and funding.</w:t>
            </w:r>
            <w:r>
              <w:rPr>
                <w:rStyle w:val="eop"/>
                <w:rFonts w:ascii="Tahoma" w:hAnsi="Tahoma" w:cs="Tahoma"/>
              </w:rPr>
              <w:t> </w:t>
            </w:r>
          </w:p>
          <w:p w14:paraId="64595F9E" w14:textId="77777777" w:rsidR="00B47265" w:rsidRDefault="00B47265" w:rsidP="00B4726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14:paraId="53B60AFC" w14:textId="1B65A6F5" w:rsidR="00B47265" w:rsidRDefault="00B47265" w:rsidP="00B47265">
            <w:pPr>
              <w:pStyle w:val="paragraph"/>
              <w:spacing w:before="0" w:beforeAutospacing="0" w:after="0" w:afterAutospacing="0"/>
              <w:ind w:left="105" w:right="225"/>
              <w:textAlignment w:val="baseline"/>
              <w:rPr>
                <w:rFonts w:ascii="Segoe UI" w:hAnsi="Segoe UI" w:cs="Segoe UI"/>
                <w:sz w:val="18"/>
                <w:szCs w:val="18"/>
              </w:rPr>
            </w:pPr>
            <w:r>
              <w:rPr>
                <w:rStyle w:val="normaltextrun"/>
                <w:rFonts w:ascii="Tahoma" w:hAnsi="Tahoma" w:cs="Tahoma"/>
                <w:lang w:val="en-US"/>
              </w:rPr>
              <w:t xml:space="preserve">We believe that assessment of need and not assumption by ‘label’ is crucial to addressing the disadvantaged gap at Ecclesfield School. There are often complex factors which prevent our most vulnerable students from accessing learning. Through the removal of critical barriers such as low literacy levels and by developing ‘belonging’ through enrichment and targeted support, we seek to improve wellbeing, </w:t>
            </w:r>
            <w:r w:rsidR="00B57D1A">
              <w:rPr>
                <w:rStyle w:val="normaltextrun"/>
                <w:rFonts w:ascii="Tahoma" w:hAnsi="Tahoma" w:cs="Tahoma"/>
                <w:lang w:val="en-US"/>
              </w:rPr>
              <w:t>attendance,</w:t>
            </w:r>
            <w:r>
              <w:rPr>
                <w:rStyle w:val="normaltextrun"/>
                <w:rFonts w:ascii="Tahoma" w:hAnsi="Tahoma" w:cs="Tahoma"/>
                <w:lang w:val="en-US"/>
              </w:rPr>
              <w:t xml:space="preserve"> and therefore consistent access to the curriculum.</w:t>
            </w:r>
            <w:r>
              <w:rPr>
                <w:rStyle w:val="eop"/>
                <w:rFonts w:ascii="Tahoma" w:hAnsi="Tahoma" w:cs="Tahoma"/>
              </w:rPr>
              <w:t> </w:t>
            </w:r>
          </w:p>
          <w:p w14:paraId="09D0568B" w14:textId="77777777" w:rsidR="00B47265" w:rsidRDefault="00B47265" w:rsidP="00B4726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14:paraId="1894C2AD" w14:textId="77777777" w:rsidR="00B47265" w:rsidRDefault="00B47265" w:rsidP="00B47265">
            <w:pPr>
              <w:pStyle w:val="paragraph"/>
              <w:spacing w:before="0" w:beforeAutospacing="0" w:after="0" w:afterAutospacing="0"/>
              <w:ind w:left="105" w:right="120"/>
              <w:textAlignment w:val="baseline"/>
              <w:rPr>
                <w:rFonts w:ascii="Segoe UI" w:hAnsi="Segoe UI" w:cs="Segoe UI"/>
                <w:sz w:val="18"/>
                <w:szCs w:val="18"/>
              </w:rPr>
            </w:pPr>
            <w:r>
              <w:rPr>
                <w:rStyle w:val="normaltextrun"/>
                <w:rFonts w:ascii="Tahoma" w:hAnsi="Tahoma" w:cs="Tahoma"/>
                <w:lang w:val="en-US"/>
              </w:rPr>
              <w:t>High quality teaching is at the heart of our approach, with a focus on areas in which disadvantaged students require the most support. This is proven to have the greatest impact on closing the disadvantage attainment gap and at the same time will benefit the non- disadvantaged students in our school. Implicit in the intended outcomes detailed below, is the intention that non-disadvantaged students’ attainment will be sustained and improved alongside progress for their disadvantaged peers.</w:t>
            </w:r>
            <w:r>
              <w:rPr>
                <w:rStyle w:val="eop"/>
                <w:rFonts w:ascii="Tahoma" w:hAnsi="Tahoma" w:cs="Tahoma"/>
              </w:rPr>
              <w:t> </w:t>
            </w:r>
          </w:p>
          <w:p w14:paraId="1DFD38D2" w14:textId="77777777" w:rsidR="00B47265" w:rsidRDefault="00B47265" w:rsidP="00B47265">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3"/>
                <w:szCs w:val="23"/>
              </w:rPr>
              <w:t> </w:t>
            </w:r>
          </w:p>
          <w:p w14:paraId="38F4931C" w14:textId="77777777" w:rsidR="00E66558" w:rsidRDefault="00B47265" w:rsidP="00B47265">
            <w:pPr>
              <w:pStyle w:val="paragraph"/>
              <w:spacing w:before="0" w:beforeAutospacing="0" w:after="0" w:afterAutospacing="0"/>
              <w:ind w:left="105" w:right="225"/>
              <w:textAlignment w:val="baseline"/>
              <w:rPr>
                <w:rStyle w:val="eop"/>
                <w:rFonts w:ascii="Tahoma" w:hAnsi="Tahoma" w:cs="Tahoma"/>
              </w:rPr>
            </w:pPr>
            <w:r>
              <w:rPr>
                <w:rStyle w:val="normaltextrun"/>
                <w:rFonts w:ascii="Tahoma" w:hAnsi="Tahoma" w:cs="Tahoma"/>
                <w:lang w:val="en-US"/>
              </w:rPr>
              <w:t xml:space="preserve">Our </w:t>
            </w:r>
            <w:r>
              <w:rPr>
                <w:rStyle w:val="normaltextrun"/>
                <w:rFonts w:ascii="Tahoma" w:hAnsi="Tahoma" w:cs="Tahoma"/>
                <w:b/>
                <w:bCs/>
                <w:lang w:val="en-US"/>
              </w:rPr>
              <w:t xml:space="preserve">ENABLE strategy </w:t>
            </w:r>
            <w:r>
              <w:rPr>
                <w:rStyle w:val="normaltextrun"/>
                <w:rFonts w:ascii="Tahoma" w:hAnsi="Tahoma" w:cs="Tahoma"/>
                <w:lang w:val="en-US"/>
              </w:rPr>
              <w:t xml:space="preserve">is threaded through the </w:t>
            </w:r>
            <w:r>
              <w:rPr>
                <w:rStyle w:val="normaltextrun"/>
                <w:rFonts w:ascii="Tahoma" w:hAnsi="Tahoma" w:cs="Tahoma"/>
                <w:b/>
                <w:bCs/>
                <w:lang w:val="en-US"/>
              </w:rPr>
              <w:t>EEFs tiered approach</w:t>
            </w:r>
            <w:r>
              <w:rPr>
                <w:rStyle w:val="normaltextrun"/>
                <w:rFonts w:ascii="Tahoma" w:hAnsi="Tahoma" w:cs="Tahoma"/>
                <w:lang w:val="en-US"/>
              </w:rPr>
              <w:t xml:space="preserve">. We will allocate funding using research-based approaches and through carefully selected </w:t>
            </w:r>
            <w:r>
              <w:rPr>
                <w:rStyle w:val="normaltextrun"/>
                <w:rFonts w:ascii="Tahoma" w:hAnsi="Tahoma" w:cs="Tahoma"/>
                <w:b/>
                <w:bCs/>
                <w:lang w:val="en-US"/>
              </w:rPr>
              <w:t>high quality teaching</w:t>
            </w:r>
            <w:r>
              <w:rPr>
                <w:rStyle w:val="normaltextrun"/>
                <w:rFonts w:ascii="Tahoma" w:hAnsi="Tahoma" w:cs="Tahoma"/>
                <w:lang w:val="en-US"/>
              </w:rPr>
              <w:t xml:space="preserve">, </w:t>
            </w:r>
            <w:r>
              <w:rPr>
                <w:rStyle w:val="normaltextrun"/>
                <w:rFonts w:ascii="Tahoma" w:hAnsi="Tahoma" w:cs="Tahoma"/>
                <w:b/>
                <w:bCs/>
                <w:lang w:val="en-US"/>
              </w:rPr>
              <w:t xml:space="preserve">targeted academic support </w:t>
            </w:r>
            <w:r>
              <w:rPr>
                <w:rStyle w:val="normaltextrun"/>
                <w:rFonts w:ascii="Tahoma" w:hAnsi="Tahoma" w:cs="Tahoma"/>
                <w:lang w:val="en-US"/>
              </w:rPr>
              <w:t xml:space="preserve">and </w:t>
            </w:r>
            <w:r>
              <w:rPr>
                <w:rStyle w:val="normaltextrun"/>
                <w:rFonts w:ascii="Tahoma" w:hAnsi="Tahoma" w:cs="Tahoma"/>
                <w:b/>
                <w:bCs/>
                <w:lang w:val="en-US"/>
              </w:rPr>
              <w:t xml:space="preserve">wider approaches </w:t>
            </w:r>
            <w:r>
              <w:rPr>
                <w:rStyle w:val="normaltextrun"/>
                <w:rFonts w:ascii="Tahoma" w:hAnsi="Tahoma" w:cs="Tahoma"/>
                <w:lang w:val="en-US"/>
              </w:rPr>
              <w:t>based on diagnostic assessment of need.</w:t>
            </w:r>
            <w:r>
              <w:rPr>
                <w:rStyle w:val="eop"/>
                <w:rFonts w:ascii="Tahoma" w:hAnsi="Tahoma" w:cs="Tahoma"/>
              </w:rPr>
              <w:t> </w:t>
            </w:r>
          </w:p>
          <w:p w14:paraId="2A7D54E9" w14:textId="1F419AE0" w:rsidR="00F307D8" w:rsidRPr="00B47265" w:rsidRDefault="00F307D8" w:rsidP="00B47265">
            <w:pPr>
              <w:pStyle w:val="paragraph"/>
              <w:spacing w:before="0" w:beforeAutospacing="0" w:after="0" w:afterAutospacing="0"/>
              <w:ind w:left="105" w:right="225"/>
              <w:textAlignment w:val="baseline"/>
              <w:rPr>
                <w:rFonts w:ascii="Segoe UI" w:hAnsi="Segoe UI" w:cs="Segoe UI"/>
                <w:sz w:val="18"/>
                <w:szCs w:val="18"/>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689"/>
        <w:gridCol w:w="6797"/>
      </w:tblGrid>
      <w:tr w:rsidR="00E66558" w14:paraId="2A7D54EF" w14:textId="77777777" w:rsidTr="0021069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21069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162D0" w14:textId="77777777" w:rsidR="001301B6" w:rsidRDefault="001301B6">
            <w:pPr>
              <w:pStyle w:val="TableRow"/>
              <w:rPr>
                <w:rStyle w:val="normaltextrun"/>
                <w:rFonts w:ascii="Tahoma" w:hAnsi="Tahoma" w:cs="Tahoma"/>
                <w:b/>
                <w:bCs/>
                <w:color w:val="000000"/>
                <w:sz w:val="22"/>
                <w:szCs w:val="22"/>
                <w:shd w:val="clear" w:color="auto" w:fill="FFFFFF"/>
                <w:lang w:val="en-US"/>
              </w:rPr>
            </w:pPr>
            <w:r>
              <w:rPr>
                <w:rStyle w:val="normaltextrun"/>
                <w:rFonts w:ascii="Tahoma" w:hAnsi="Tahoma" w:cs="Tahoma"/>
                <w:b/>
                <w:bCs/>
                <w:color w:val="000000"/>
                <w:sz w:val="22"/>
                <w:szCs w:val="22"/>
                <w:shd w:val="clear" w:color="auto" w:fill="FFFFFF"/>
                <w:lang w:val="en-US"/>
              </w:rPr>
              <w:t xml:space="preserve">1. </w:t>
            </w:r>
          </w:p>
          <w:p w14:paraId="6E0CCA92" w14:textId="77777777" w:rsidR="00E66558" w:rsidRDefault="001301B6">
            <w:pPr>
              <w:pStyle w:val="TableRow"/>
              <w:rPr>
                <w:rStyle w:val="eop"/>
                <w:rFonts w:ascii="Tahoma" w:hAnsi="Tahoma" w:cs="Tahoma"/>
                <w:color w:val="000000"/>
                <w:sz w:val="22"/>
                <w:szCs w:val="22"/>
                <w:shd w:val="clear" w:color="auto" w:fill="FFFFFF"/>
              </w:rPr>
            </w:pPr>
            <w:r>
              <w:rPr>
                <w:rStyle w:val="normaltextrun"/>
                <w:rFonts w:ascii="Tahoma" w:hAnsi="Tahoma" w:cs="Tahoma"/>
                <w:b/>
                <w:bCs/>
                <w:color w:val="000000"/>
                <w:sz w:val="22"/>
                <w:szCs w:val="22"/>
                <w:shd w:val="clear" w:color="auto" w:fill="FFFFFF"/>
                <w:lang w:val="en-US"/>
              </w:rPr>
              <w:t>Attainment in English and Math’s</w:t>
            </w:r>
            <w:r>
              <w:rPr>
                <w:rStyle w:val="eop"/>
                <w:rFonts w:ascii="Tahoma" w:hAnsi="Tahoma" w:cs="Tahoma"/>
                <w:color w:val="000000"/>
                <w:sz w:val="22"/>
                <w:szCs w:val="22"/>
                <w:shd w:val="clear" w:color="auto" w:fill="FFFFFF"/>
              </w:rPr>
              <w:t> </w:t>
            </w:r>
          </w:p>
          <w:p w14:paraId="2A7D54F0" w14:textId="467ABF61" w:rsidR="001301B6" w:rsidRDefault="001301B6">
            <w:pPr>
              <w:pStyle w:val="TableRow"/>
              <w:rPr>
                <w:sz w:val="22"/>
                <w:szCs w:val="22"/>
              </w:rPr>
            </w:pP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CC260" w14:textId="2E428777" w:rsidR="009034F9" w:rsidRDefault="009034F9" w:rsidP="009034F9">
            <w:pPr>
              <w:pStyle w:val="paragraph"/>
              <w:spacing w:before="0" w:beforeAutospacing="0" w:after="0" w:afterAutospacing="0"/>
              <w:ind w:right="255"/>
              <w:textAlignment w:val="baseline"/>
              <w:rPr>
                <w:rFonts w:ascii="Tahoma" w:hAnsi="Tahoma" w:cs="Tahoma"/>
                <w:sz w:val="22"/>
                <w:szCs w:val="22"/>
              </w:rPr>
            </w:pPr>
            <w:r>
              <w:rPr>
                <w:rStyle w:val="normaltextrun"/>
                <w:rFonts w:ascii="Tahoma" w:hAnsi="Tahoma" w:cs="Tahoma"/>
                <w:sz w:val="22"/>
                <w:szCs w:val="22"/>
                <w:lang w:val="en-US"/>
              </w:rPr>
              <w:t>Progress and attainment are generally lower for disadvantaged students than that of their peers, particularly in English and Math’s.</w:t>
            </w:r>
            <w:r>
              <w:rPr>
                <w:rStyle w:val="eop"/>
                <w:rFonts w:ascii="Tahoma" w:hAnsi="Tahoma" w:cs="Tahoma"/>
                <w:sz w:val="22"/>
                <w:szCs w:val="22"/>
              </w:rPr>
              <w:t> </w:t>
            </w:r>
          </w:p>
          <w:p w14:paraId="31399C31" w14:textId="77777777" w:rsidR="009034F9" w:rsidRDefault="009034F9" w:rsidP="009034F9">
            <w:pPr>
              <w:pStyle w:val="paragraph"/>
              <w:spacing w:before="0" w:beforeAutospacing="0" w:after="0" w:afterAutospacing="0"/>
              <w:textAlignment w:val="baseline"/>
              <w:rPr>
                <w:rFonts w:ascii="Tahoma" w:hAnsi="Tahoma" w:cs="Tahoma"/>
                <w:sz w:val="22"/>
                <w:szCs w:val="22"/>
              </w:rPr>
            </w:pPr>
            <w:r>
              <w:rPr>
                <w:rStyle w:val="eop"/>
                <w:rFonts w:ascii="Tahoma" w:hAnsi="Tahoma" w:cs="Tahoma"/>
                <w:sz w:val="32"/>
                <w:szCs w:val="32"/>
              </w:rPr>
              <w:t> </w:t>
            </w:r>
          </w:p>
          <w:p w14:paraId="0A29C9F0" w14:textId="4DF17CD9" w:rsidR="009034F9" w:rsidRDefault="009034F9" w:rsidP="009034F9">
            <w:pPr>
              <w:pStyle w:val="paragraph"/>
              <w:spacing w:before="0" w:beforeAutospacing="0" w:after="0" w:afterAutospacing="0"/>
              <w:ind w:right="615"/>
              <w:textAlignment w:val="baseline"/>
              <w:rPr>
                <w:rFonts w:ascii="Tahoma" w:hAnsi="Tahoma" w:cs="Tahoma"/>
                <w:sz w:val="22"/>
                <w:szCs w:val="22"/>
              </w:rPr>
            </w:pPr>
            <w:r>
              <w:rPr>
                <w:rStyle w:val="normaltextrun"/>
                <w:rFonts w:ascii="Tahoma" w:hAnsi="Tahoma" w:cs="Tahoma"/>
                <w:sz w:val="22"/>
                <w:szCs w:val="22"/>
                <w:lang w:val="en-US"/>
              </w:rPr>
              <w:t xml:space="preserve">Attainment upon entry to Year 7 indicates that over the last three years, disadvantaged students scored significantly lower than their non- disadvantaged peers in terms age-related expectations (score of 100) in reading and </w:t>
            </w:r>
            <w:r w:rsidR="00EB3ECA">
              <w:rPr>
                <w:rStyle w:val="normaltextrun"/>
                <w:rFonts w:ascii="Tahoma" w:hAnsi="Tahoma" w:cs="Tahoma"/>
                <w:sz w:val="22"/>
                <w:szCs w:val="22"/>
                <w:lang w:val="en-US"/>
              </w:rPr>
              <w:t>Math’s</w:t>
            </w:r>
            <w:r>
              <w:rPr>
                <w:rStyle w:val="normaltextrun"/>
                <w:rFonts w:ascii="Tahoma" w:hAnsi="Tahoma" w:cs="Tahoma"/>
                <w:sz w:val="22"/>
                <w:szCs w:val="22"/>
                <w:lang w:val="en-US"/>
              </w:rPr>
              <w:t>. This trend continues throughout school.</w:t>
            </w:r>
            <w:r>
              <w:rPr>
                <w:rStyle w:val="eop"/>
                <w:rFonts w:ascii="Tahoma" w:hAnsi="Tahoma" w:cs="Tahoma"/>
                <w:sz w:val="22"/>
                <w:szCs w:val="22"/>
              </w:rPr>
              <w:t> </w:t>
            </w:r>
          </w:p>
          <w:p w14:paraId="0034B044" w14:textId="77777777" w:rsidR="009034F9" w:rsidRDefault="009034F9" w:rsidP="009034F9">
            <w:pPr>
              <w:pStyle w:val="paragraph"/>
              <w:spacing w:before="0" w:beforeAutospacing="0" w:after="0" w:afterAutospacing="0"/>
              <w:textAlignment w:val="baseline"/>
              <w:rPr>
                <w:rFonts w:ascii="Tahoma" w:hAnsi="Tahoma" w:cs="Tahoma"/>
                <w:sz w:val="22"/>
                <w:szCs w:val="22"/>
              </w:rPr>
            </w:pPr>
            <w:r>
              <w:rPr>
                <w:rStyle w:val="eop"/>
                <w:rFonts w:ascii="Tahoma" w:hAnsi="Tahoma" w:cs="Tahoma"/>
                <w:sz w:val="31"/>
                <w:szCs w:val="31"/>
              </w:rPr>
              <w:t> </w:t>
            </w:r>
          </w:p>
          <w:p w14:paraId="005ADD66" w14:textId="77777777" w:rsidR="009034F9" w:rsidRDefault="009034F9" w:rsidP="00EB3ECA">
            <w:pPr>
              <w:pStyle w:val="paragraph"/>
              <w:spacing w:before="0" w:beforeAutospacing="0" w:after="0" w:afterAutospacing="0"/>
              <w:ind w:right="255"/>
              <w:textAlignment w:val="baseline"/>
              <w:rPr>
                <w:rFonts w:ascii="Tahoma" w:hAnsi="Tahoma" w:cs="Tahoma"/>
                <w:sz w:val="22"/>
                <w:szCs w:val="22"/>
              </w:rPr>
            </w:pPr>
            <w:r>
              <w:rPr>
                <w:rStyle w:val="normaltextrun"/>
                <w:rFonts w:ascii="Tahoma" w:hAnsi="Tahoma" w:cs="Tahoma"/>
                <w:sz w:val="22"/>
                <w:szCs w:val="22"/>
                <w:lang w:val="en-US"/>
              </w:rPr>
              <w:t xml:space="preserve">In 2020 and 2021 we used CATS tests to provide a KS3 baseline in the absence of SATS (SAS </w:t>
            </w:r>
            <w:proofErr w:type="spellStart"/>
            <w:r>
              <w:rPr>
                <w:rStyle w:val="normaltextrun"/>
                <w:rFonts w:ascii="Tahoma" w:hAnsi="Tahoma" w:cs="Tahoma"/>
                <w:sz w:val="22"/>
                <w:szCs w:val="22"/>
                <w:lang w:val="en-US"/>
              </w:rPr>
              <w:t>standardised</w:t>
            </w:r>
            <w:proofErr w:type="spellEnd"/>
            <w:r>
              <w:rPr>
                <w:rStyle w:val="normaltextrun"/>
                <w:rFonts w:ascii="Tahoma" w:hAnsi="Tahoma" w:cs="Tahoma"/>
                <w:sz w:val="22"/>
                <w:szCs w:val="22"/>
                <w:lang w:val="en-US"/>
              </w:rPr>
              <w:t xml:space="preserve"> age score of 100 is the average score):</w:t>
            </w:r>
            <w:r>
              <w:rPr>
                <w:rStyle w:val="eop"/>
                <w:rFonts w:ascii="Tahoma" w:hAnsi="Tahoma" w:cs="Tahoma"/>
                <w:sz w:val="22"/>
                <w:szCs w:val="22"/>
              </w:rPr>
              <w:t> </w:t>
            </w:r>
          </w:p>
          <w:p w14:paraId="38EC4A7A" w14:textId="77777777" w:rsidR="009034F9" w:rsidRDefault="009034F9" w:rsidP="009034F9">
            <w:pPr>
              <w:pStyle w:val="paragraph"/>
              <w:spacing w:before="0" w:beforeAutospacing="0" w:after="0" w:afterAutospacing="0"/>
              <w:textAlignment w:val="baseline"/>
              <w:rPr>
                <w:rFonts w:ascii="Tahoma" w:hAnsi="Tahoma" w:cs="Tahoma"/>
                <w:sz w:val="22"/>
                <w:szCs w:val="22"/>
              </w:rPr>
            </w:pPr>
            <w:r>
              <w:rPr>
                <w:rStyle w:val="eop"/>
                <w:rFonts w:ascii="Tahoma" w:hAnsi="Tahoma" w:cs="Tahoma"/>
                <w:sz w:val="31"/>
                <w:szCs w:val="31"/>
              </w:rPr>
              <w:t> </w:t>
            </w:r>
          </w:p>
          <w:p w14:paraId="17F3F259" w14:textId="77777777" w:rsidR="00CB7174" w:rsidRDefault="009034F9" w:rsidP="00CB7174">
            <w:pPr>
              <w:pStyle w:val="paragraph"/>
              <w:spacing w:before="0" w:beforeAutospacing="0" w:after="0" w:afterAutospacing="0"/>
              <w:textAlignment w:val="baseline"/>
              <w:rPr>
                <w:rStyle w:val="eop"/>
                <w:rFonts w:ascii="Tahoma" w:hAnsi="Tahoma" w:cs="Tahoma"/>
                <w:sz w:val="22"/>
                <w:szCs w:val="22"/>
              </w:rPr>
            </w:pPr>
            <w:r>
              <w:rPr>
                <w:rStyle w:val="normaltextrun"/>
                <w:rFonts w:ascii="Tahoma" w:hAnsi="Tahoma" w:cs="Tahoma"/>
                <w:sz w:val="22"/>
                <w:szCs w:val="22"/>
                <w:lang w:val="en-US"/>
              </w:rPr>
              <w:t>CATS – students with scores below 100 (below age-related expectations)</w:t>
            </w:r>
            <w:r>
              <w:rPr>
                <w:rStyle w:val="eop"/>
                <w:rFonts w:ascii="Tahoma" w:hAnsi="Tahoma" w:cs="Tahoma"/>
                <w:sz w:val="22"/>
                <w:szCs w:val="22"/>
              </w:rPr>
              <w:t> </w:t>
            </w:r>
          </w:p>
          <w:p w14:paraId="46F66033" w14:textId="77777777" w:rsidR="00CB7174" w:rsidRDefault="00CB7174" w:rsidP="00CB7174">
            <w:pPr>
              <w:pStyle w:val="paragraph"/>
              <w:spacing w:before="0" w:beforeAutospacing="0" w:after="0" w:afterAutospacing="0"/>
              <w:textAlignment w:val="baseline"/>
              <w:rPr>
                <w:rStyle w:val="normaltextrun"/>
                <w:rFonts w:ascii="Tahoma" w:hAnsi="Tahoma" w:cs="Tahoma"/>
                <w:sz w:val="22"/>
                <w:szCs w:val="22"/>
                <w:lang w:val="en-US"/>
              </w:rPr>
            </w:pPr>
          </w:p>
          <w:p w14:paraId="4B105DC4" w14:textId="77777777" w:rsidR="00CB7174" w:rsidRDefault="009034F9" w:rsidP="00CB7174">
            <w:pPr>
              <w:pStyle w:val="paragraph"/>
              <w:numPr>
                <w:ilvl w:val="0"/>
                <w:numId w:val="17"/>
              </w:numPr>
              <w:spacing w:before="0" w:beforeAutospacing="0" w:after="0" w:afterAutospacing="0"/>
              <w:textAlignment w:val="baseline"/>
              <w:rPr>
                <w:rStyle w:val="eop"/>
                <w:rFonts w:ascii="Tahoma" w:hAnsi="Tahoma" w:cs="Tahoma"/>
                <w:sz w:val="22"/>
                <w:szCs w:val="22"/>
              </w:rPr>
            </w:pPr>
            <w:r>
              <w:rPr>
                <w:rStyle w:val="normaltextrun"/>
                <w:rFonts w:ascii="Tahoma" w:hAnsi="Tahoma" w:cs="Tahoma"/>
                <w:sz w:val="22"/>
                <w:szCs w:val="22"/>
                <w:lang w:val="en-US"/>
              </w:rPr>
              <w:t xml:space="preserve">2021 </w:t>
            </w:r>
            <w:r w:rsidR="00CB7174">
              <w:rPr>
                <w:rStyle w:val="normaltextrun"/>
                <w:rFonts w:ascii="Tahoma" w:hAnsi="Tahoma" w:cs="Tahoma"/>
                <w:sz w:val="22"/>
                <w:szCs w:val="22"/>
                <w:lang w:val="en-US"/>
              </w:rPr>
              <w:t>Math’s</w:t>
            </w:r>
            <w:r>
              <w:rPr>
                <w:rStyle w:val="normaltextrun"/>
                <w:rFonts w:ascii="Tahoma" w:hAnsi="Tahoma" w:cs="Tahoma"/>
                <w:sz w:val="22"/>
                <w:szCs w:val="22"/>
                <w:lang w:val="en-US"/>
              </w:rPr>
              <w:t xml:space="preserve"> Y7:</w:t>
            </w:r>
            <w:r w:rsidR="00CB7174">
              <w:rPr>
                <w:rStyle w:val="normaltextrun"/>
                <w:rFonts w:ascii="Tahoma" w:hAnsi="Tahoma" w:cs="Tahoma"/>
                <w:sz w:val="22"/>
                <w:szCs w:val="22"/>
                <w:lang w:val="en-US"/>
              </w:rPr>
              <w:t xml:space="preserve"> </w:t>
            </w:r>
            <w:r>
              <w:rPr>
                <w:rStyle w:val="normaltextrun"/>
                <w:rFonts w:ascii="Tahoma" w:hAnsi="Tahoma" w:cs="Tahoma"/>
                <w:sz w:val="22"/>
                <w:szCs w:val="22"/>
                <w:lang w:val="en-US"/>
              </w:rPr>
              <w:t>64% disadvantaged v 33% non-disadvantaged</w:t>
            </w:r>
            <w:r>
              <w:rPr>
                <w:rStyle w:val="eop"/>
                <w:rFonts w:ascii="Tahoma" w:hAnsi="Tahoma" w:cs="Tahoma"/>
                <w:sz w:val="22"/>
                <w:szCs w:val="22"/>
              </w:rPr>
              <w:t> </w:t>
            </w:r>
          </w:p>
          <w:p w14:paraId="172F65FC" w14:textId="77777777" w:rsidR="00CB7174" w:rsidRDefault="009034F9" w:rsidP="00CB7174">
            <w:pPr>
              <w:pStyle w:val="paragraph"/>
              <w:numPr>
                <w:ilvl w:val="0"/>
                <w:numId w:val="17"/>
              </w:numPr>
              <w:spacing w:before="0" w:beforeAutospacing="0" w:after="0" w:afterAutospacing="0"/>
              <w:textAlignment w:val="baseline"/>
              <w:rPr>
                <w:rStyle w:val="eop"/>
                <w:rFonts w:ascii="Tahoma" w:hAnsi="Tahoma" w:cs="Tahoma"/>
                <w:sz w:val="22"/>
                <w:szCs w:val="22"/>
              </w:rPr>
            </w:pPr>
            <w:r w:rsidRPr="00CB7174">
              <w:rPr>
                <w:rStyle w:val="normaltextrun"/>
                <w:rFonts w:ascii="Tahoma" w:hAnsi="Tahoma" w:cs="Tahoma"/>
                <w:sz w:val="22"/>
                <w:szCs w:val="22"/>
                <w:lang w:val="en-US"/>
              </w:rPr>
              <w:t>2021 Reading Y7: 53% disadvantaged v 27% non-</w:t>
            </w:r>
            <w:r w:rsidR="00CB7174" w:rsidRPr="00CB7174">
              <w:rPr>
                <w:rStyle w:val="normaltextrun"/>
                <w:rFonts w:ascii="Tahoma" w:hAnsi="Tahoma" w:cs="Tahoma"/>
                <w:sz w:val="22"/>
                <w:szCs w:val="22"/>
                <w:lang w:val="en-US"/>
              </w:rPr>
              <w:t>disadvantaged.</w:t>
            </w:r>
            <w:r w:rsidRPr="00CB7174">
              <w:rPr>
                <w:rStyle w:val="eop"/>
                <w:rFonts w:ascii="Tahoma" w:hAnsi="Tahoma" w:cs="Tahoma"/>
                <w:sz w:val="22"/>
                <w:szCs w:val="22"/>
              </w:rPr>
              <w:t> </w:t>
            </w:r>
          </w:p>
          <w:p w14:paraId="08442F4D" w14:textId="77777777" w:rsidR="00CB7174" w:rsidRPr="00CB7174" w:rsidRDefault="00CB7174" w:rsidP="00CB7174">
            <w:pPr>
              <w:pStyle w:val="paragraph"/>
              <w:spacing w:before="0" w:beforeAutospacing="0" w:after="0" w:afterAutospacing="0"/>
              <w:ind w:left="360"/>
              <w:textAlignment w:val="baseline"/>
              <w:rPr>
                <w:rStyle w:val="normaltextrun"/>
                <w:rFonts w:ascii="Tahoma" w:hAnsi="Tahoma" w:cs="Tahoma"/>
                <w:sz w:val="22"/>
                <w:szCs w:val="22"/>
              </w:rPr>
            </w:pPr>
          </w:p>
          <w:p w14:paraId="6EF237C1" w14:textId="18DBE5CA" w:rsidR="00CB7174" w:rsidRDefault="009034F9" w:rsidP="00CB7174">
            <w:pPr>
              <w:pStyle w:val="paragraph"/>
              <w:numPr>
                <w:ilvl w:val="0"/>
                <w:numId w:val="17"/>
              </w:numPr>
              <w:spacing w:before="0" w:beforeAutospacing="0" w:after="0" w:afterAutospacing="0"/>
              <w:textAlignment w:val="baseline"/>
              <w:rPr>
                <w:rStyle w:val="eop"/>
                <w:rFonts w:ascii="Tahoma" w:hAnsi="Tahoma" w:cs="Tahoma"/>
                <w:sz w:val="22"/>
                <w:szCs w:val="22"/>
              </w:rPr>
            </w:pPr>
            <w:r w:rsidRPr="00CB7174">
              <w:rPr>
                <w:rStyle w:val="normaltextrun"/>
                <w:rFonts w:ascii="Tahoma" w:hAnsi="Tahoma" w:cs="Tahoma"/>
                <w:sz w:val="22"/>
                <w:szCs w:val="22"/>
                <w:lang w:val="en-US"/>
              </w:rPr>
              <w:t xml:space="preserve">2020 </w:t>
            </w:r>
            <w:r w:rsidR="00BF4ACB" w:rsidRPr="00CB7174">
              <w:rPr>
                <w:rStyle w:val="normaltextrun"/>
                <w:rFonts w:ascii="Tahoma" w:hAnsi="Tahoma" w:cs="Tahoma"/>
                <w:sz w:val="22"/>
                <w:szCs w:val="22"/>
                <w:lang w:val="en-US"/>
              </w:rPr>
              <w:t>Math’s</w:t>
            </w:r>
            <w:r w:rsidRPr="00CB7174">
              <w:rPr>
                <w:rStyle w:val="normaltextrun"/>
                <w:rFonts w:ascii="Tahoma" w:hAnsi="Tahoma" w:cs="Tahoma"/>
                <w:sz w:val="22"/>
                <w:szCs w:val="22"/>
                <w:lang w:val="en-US"/>
              </w:rPr>
              <w:t xml:space="preserve"> Y7:</w:t>
            </w:r>
            <w:r w:rsidR="00CB7174" w:rsidRPr="00CB7174">
              <w:rPr>
                <w:rStyle w:val="normaltextrun"/>
                <w:rFonts w:ascii="Tahoma" w:hAnsi="Tahoma" w:cs="Tahoma"/>
                <w:sz w:val="22"/>
                <w:szCs w:val="22"/>
                <w:lang w:val="en-US"/>
              </w:rPr>
              <w:t xml:space="preserve"> </w:t>
            </w:r>
            <w:r w:rsidRPr="00CB7174">
              <w:rPr>
                <w:rStyle w:val="normaltextrun"/>
                <w:rFonts w:ascii="Tahoma" w:hAnsi="Tahoma" w:cs="Tahoma"/>
                <w:sz w:val="22"/>
                <w:szCs w:val="22"/>
                <w:lang w:val="en-US"/>
              </w:rPr>
              <w:t>69% disadvantaged v 31% non-disadvantaged</w:t>
            </w:r>
            <w:r w:rsidRPr="00CB7174">
              <w:rPr>
                <w:rStyle w:val="eop"/>
                <w:rFonts w:ascii="Tahoma" w:hAnsi="Tahoma" w:cs="Tahoma"/>
                <w:sz w:val="22"/>
                <w:szCs w:val="22"/>
              </w:rPr>
              <w:t> </w:t>
            </w:r>
          </w:p>
          <w:p w14:paraId="3F5D23CC" w14:textId="1E9A79EA" w:rsidR="009034F9" w:rsidRPr="00BF4ACB" w:rsidRDefault="009034F9" w:rsidP="00BF4ACB">
            <w:pPr>
              <w:pStyle w:val="ListParagraph"/>
              <w:rPr>
                <w:rFonts w:ascii="Tahoma" w:hAnsi="Tahoma" w:cs="Tahoma"/>
                <w:sz w:val="22"/>
                <w:szCs w:val="22"/>
                <w:lang w:val="en-US"/>
              </w:rPr>
            </w:pPr>
            <w:r w:rsidRPr="00BF4ACB">
              <w:rPr>
                <w:rStyle w:val="normaltextrun"/>
                <w:rFonts w:ascii="Tahoma" w:hAnsi="Tahoma" w:cs="Tahoma"/>
                <w:sz w:val="22"/>
                <w:szCs w:val="22"/>
                <w:lang w:val="en-US"/>
              </w:rPr>
              <w:t>2020 Reading Y7: 66% disadvantaged v 32% non-</w:t>
            </w:r>
            <w:r w:rsidR="00BF4ACB" w:rsidRPr="00BF4ACB">
              <w:rPr>
                <w:rStyle w:val="normaltextrun"/>
                <w:rFonts w:ascii="Tahoma" w:hAnsi="Tahoma" w:cs="Tahoma"/>
                <w:sz w:val="22"/>
                <w:szCs w:val="22"/>
                <w:lang w:val="en-US"/>
              </w:rPr>
              <w:t>disadvantaged.</w:t>
            </w:r>
            <w:r w:rsidRPr="00BF4ACB">
              <w:rPr>
                <w:rStyle w:val="eop"/>
                <w:rFonts w:ascii="Tahoma" w:hAnsi="Tahoma" w:cs="Tahoma"/>
                <w:sz w:val="22"/>
                <w:szCs w:val="22"/>
              </w:rPr>
              <w:t> </w:t>
            </w:r>
          </w:p>
          <w:p w14:paraId="73332532" w14:textId="77777777" w:rsidR="009034F9" w:rsidRDefault="009034F9" w:rsidP="009034F9">
            <w:pPr>
              <w:pStyle w:val="paragraph"/>
              <w:spacing w:before="0" w:beforeAutospacing="0" w:after="0" w:afterAutospacing="0"/>
              <w:textAlignment w:val="baseline"/>
              <w:rPr>
                <w:rFonts w:ascii="Tahoma" w:hAnsi="Tahoma" w:cs="Tahoma"/>
                <w:sz w:val="22"/>
                <w:szCs w:val="22"/>
              </w:rPr>
            </w:pPr>
            <w:r>
              <w:rPr>
                <w:rStyle w:val="eop"/>
                <w:rFonts w:ascii="Tahoma" w:hAnsi="Tahoma" w:cs="Tahoma"/>
                <w:sz w:val="32"/>
                <w:szCs w:val="32"/>
              </w:rPr>
              <w:t> </w:t>
            </w:r>
          </w:p>
          <w:p w14:paraId="596FDED9" w14:textId="77777777" w:rsidR="00BF4ACB" w:rsidRDefault="009034F9" w:rsidP="00BF4ACB">
            <w:pPr>
              <w:pStyle w:val="paragraph"/>
              <w:spacing w:before="0" w:beforeAutospacing="0" w:after="0" w:afterAutospacing="0"/>
              <w:ind w:right="570"/>
              <w:jc w:val="right"/>
              <w:textAlignment w:val="baseline"/>
              <w:rPr>
                <w:rStyle w:val="eop"/>
                <w:rFonts w:ascii="Tahoma" w:hAnsi="Tahoma" w:cs="Tahoma"/>
                <w:sz w:val="22"/>
                <w:szCs w:val="22"/>
              </w:rPr>
            </w:pPr>
            <w:r>
              <w:rPr>
                <w:rStyle w:val="normaltextrun"/>
                <w:rFonts w:ascii="Tahoma" w:hAnsi="Tahoma" w:cs="Tahoma"/>
                <w:sz w:val="22"/>
                <w:szCs w:val="22"/>
                <w:lang w:val="en-US"/>
              </w:rPr>
              <w:t>SATS - students with scores below 100 (below age-related expectations)</w:t>
            </w:r>
            <w:r>
              <w:rPr>
                <w:rStyle w:val="eop"/>
                <w:rFonts w:ascii="Tahoma" w:hAnsi="Tahoma" w:cs="Tahoma"/>
                <w:sz w:val="22"/>
                <w:szCs w:val="22"/>
              </w:rPr>
              <w:t> </w:t>
            </w:r>
          </w:p>
          <w:p w14:paraId="38659A83" w14:textId="77777777" w:rsidR="00143BA1" w:rsidRDefault="00143BA1" w:rsidP="00BF4ACB">
            <w:pPr>
              <w:pStyle w:val="paragraph"/>
              <w:spacing w:before="0" w:beforeAutospacing="0" w:after="0" w:afterAutospacing="0"/>
              <w:ind w:right="570"/>
              <w:jc w:val="right"/>
              <w:textAlignment w:val="baseline"/>
              <w:rPr>
                <w:rStyle w:val="eop"/>
              </w:rPr>
            </w:pPr>
          </w:p>
          <w:p w14:paraId="0341281A" w14:textId="699F0588" w:rsidR="00143BA1" w:rsidRPr="00D23E4A" w:rsidRDefault="00143BA1" w:rsidP="00143BA1">
            <w:pPr>
              <w:pStyle w:val="paragraph"/>
              <w:numPr>
                <w:ilvl w:val="0"/>
                <w:numId w:val="18"/>
              </w:numPr>
              <w:spacing w:before="0" w:beforeAutospacing="0" w:after="0" w:afterAutospacing="0"/>
              <w:ind w:right="570"/>
              <w:textAlignment w:val="baseline"/>
              <w:rPr>
                <w:rStyle w:val="eop"/>
                <w:rFonts w:ascii="Tahoma" w:hAnsi="Tahoma" w:cs="Tahoma"/>
                <w:b/>
                <w:bCs/>
                <w:i/>
                <w:iCs/>
                <w:sz w:val="22"/>
                <w:szCs w:val="22"/>
              </w:rPr>
            </w:pPr>
            <w:r w:rsidRPr="00D23E4A">
              <w:rPr>
                <w:rStyle w:val="normaltextrun"/>
                <w:rFonts w:ascii="Tahoma" w:hAnsi="Tahoma" w:cs="Tahoma"/>
                <w:b/>
                <w:bCs/>
                <w:i/>
                <w:iCs/>
                <w:sz w:val="22"/>
                <w:szCs w:val="22"/>
                <w:lang w:val="en-US"/>
              </w:rPr>
              <w:t>2023 Math’s Y7:  4</w:t>
            </w:r>
            <w:r w:rsidR="00BF6CD1" w:rsidRPr="00D23E4A">
              <w:rPr>
                <w:rStyle w:val="normaltextrun"/>
                <w:rFonts w:ascii="Tahoma" w:hAnsi="Tahoma" w:cs="Tahoma"/>
                <w:b/>
                <w:bCs/>
                <w:i/>
                <w:iCs/>
                <w:sz w:val="22"/>
                <w:szCs w:val="22"/>
                <w:lang w:val="en-US"/>
              </w:rPr>
              <w:t>6</w:t>
            </w:r>
            <w:r w:rsidRPr="00D23E4A">
              <w:rPr>
                <w:rStyle w:val="normaltextrun"/>
                <w:rFonts w:ascii="Tahoma" w:hAnsi="Tahoma" w:cs="Tahoma"/>
                <w:b/>
                <w:bCs/>
                <w:i/>
                <w:iCs/>
                <w:sz w:val="22"/>
                <w:szCs w:val="22"/>
                <w:lang w:val="en-US"/>
              </w:rPr>
              <w:t>% disadvantaged v 2</w:t>
            </w:r>
            <w:r w:rsidR="0034638A" w:rsidRPr="00D23E4A">
              <w:rPr>
                <w:rStyle w:val="normaltextrun"/>
                <w:rFonts w:ascii="Tahoma" w:hAnsi="Tahoma" w:cs="Tahoma"/>
                <w:b/>
                <w:bCs/>
                <w:i/>
                <w:iCs/>
                <w:sz w:val="22"/>
                <w:szCs w:val="22"/>
                <w:lang w:val="en-US"/>
              </w:rPr>
              <w:t>0</w:t>
            </w:r>
            <w:r w:rsidRPr="00D23E4A">
              <w:rPr>
                <w:rStyle w:val="normaltextrun"/>
                <w:rFonts w:ascii="Tahoma" w:hAnsi="Tahoma" w:cs="Tahoma"/>
                <w:b/>
                <w:bCs/>
                <w:i/>
                <w:iCs/>
                <w:sz w:val="22"/>
                <w:szCs w:val="22"/>
                <w:lang w:val="en-US"/>
              </w:rPr>
              <w:t>% non-disadvantaged</w:t>
            </w:r>
            <w:r w:rsidRPr="00D23E4A">
              <w:rPr>
                <w:rStyle w:val="eop"/>
                <w:rFonts w:ascii="Tahoma" w:hAnsi="Tahoma" w:cs="Tahoma"/>
                <w:b/>
                <w:bCs/>
                <w:i/>
                <w:iCs/>
                <w:sz w:val="22"/>
                <w:szCs w:val="22"/>
              </w:rPr>
              <w:t> </w:t>
            </w:r>
          </w:p>
          <w:p w14:paraId="76598103" w14:textId="7D3C25A0" w:rsidR="00143BA1" w:rsidRPr="00D23E4A" w:rsidRDefault="00143BA1" w:rsidP="00143BA1">
            <w:pPr>
              <w:pStyle w:val="paragraph"/>
              <w:numPr>
                <w:ilvl w:val="0"/>
                <w:numId w:val="18"/>
              </w:numPr>
              <w:spacing w:before="0" w:beforeAutospacing="0" w:after="0" w:afterAutospacing="0"/>
              <w:ind w:right="570"/>
              <w:textAlignment w:val="baseline"/>
              <w:rPr>
                <w:rStyle w:val="eop"/>
                <w:rFonts w:ascii="Tahoma" w:hAnsi="Tahoma" w:cs="Tahoma"/>
                <w:b/>
                <w:bCs/>
                <w:i/>
                <w:iCs/>
                <w:sz w:val="22"/>
                <w:szCs w:val="22"/>
              </w:rPr>
            </w:pPr>
            <w:r w:rsidRPr="00D23E4A">
              <w:rPr>
                <w:rStyle w:val="normaltextrun"/>
                <w:rFonts w:ascii="Tahoma" w:hAnsi="Tahoma" w:cs="Tahoma"/>
                <w:b/>
                <w:bCs/>
                <w:i/>
                <w:iCs/>
                <w:sz w:val="22"/>
                <w:szCs w:val="22"/>
                <w:lang w:val="en-US"/>
              </w:rPr>
              <w:t>2023 Reading Y7: 3</w:t>
            </w:r>
            <w:r w:rsidR="007F41A8" w:rsidRPr="00D23E4A">
              <w:rPr>
                <w:rStyle w:val="normaltextrun"/>
                <w:rFonts w:ascii="Tahoma" w:hAnsi="Tahoma" w:cs="Tahoma"/>
                <w:b/>
                <w:bCs/>
                <w:i/>
                <w:iCs/>
                <w:sz w:val="22"/>
                <w:szCs w:val="22"/>
                <w:lang w:val="en-US"/>
              </w:rPr>
              <w:t>3</w:t>
            </w:r>
            <w:r w:rsidRPr="00D23E4A">
              <w:rPr>
                <w:rStyle w:val="normaltextrun"/>
                <w:rFonts w:ascii="Tahoma" w:hAnsi="Tahoma" w:cs="Tahoma"/>
                <w:b/>
                <w:bCs/>
                <w:i/>
                <w:iCs/>
                <w:sz w:val="22"/>
                <w:szCs w:val="22"/>
                <w:lang w:val="en-US"/>
              </w:rPr>
              <w:t xml:space="preserve">% disadvantaged v </w:t>
            </w:r>
            <w:r w:rsidR="00DC1907" w:rsidRPr="00D23E4A">
              <w:rPr>
                <w:rStyle w:val="normaltextrun"/>
                <w:rFonts w:ascii="Tahoma" w:hAnsi="Tahoma" w:cs="Tahoma"/>
                <w:b/>
                <w:bCs/>
                <w:i/>
                <w:iCs/>
                <w:sz w:val="22"/>
                <w:szCs w:val="22"/>
                <w:lang w:val="en-US"/>
              </w:rPr>
              <w:t>21</w:t>
            </w:r>
            <w:r w:rsidRPr="00D23E4A">
              <w:rPr>
                <w:rStyle w:val="normaltextrun"/>
                <w:rFonts w:ascii="Tahoma" w:hAnsi="Tahoma" w:cs="Tahoma"/>
                <w:b/>
                <w:bCs/>
                <w:i/>
                <w:iCs/>
                <w:sz w:val="22"/>
                <w:szCs w:val="22"/>
                <w:lang w:val="en-US"/>
              </w:rPr>
              <w:t>% non-disadvantaged.</w:t>
            </w:r>
            <w:r w:rsidRPr="00D23E4A">
              <w:rPr>
                <w:rStyle w:val="eop"/>
                <w:rFonts w:ascii="Tahoma" w:hAnsi="Tahoma" w:cs="Tahoma"/>
                <w:b/>
                <w:bCs/>
                <w:i/>
                <w:iCs/>
                <w:sz w:val="22"/>
                <w:szCs w:val="22"/>
              </w:rPr>
              <w:t> </w:t>
            </w:r>
          </w:p>
          <w:p w14:paraId="27AD3388" w14:textId="77777777" w:rsidR="00BF4ACB" w:rsidRDefault="00BF4ACB" w:rsidP="00BF4ACB">
            <w:pPr>
              <w:pStyle w:val="paragraph"/>
              <w:spacing w:before="0" w:beforeAutospacing="0" w:after="0" w:afterAutospacing="0"/>
              <w:ind w:right="570"/>
              <w:jc w:val="right"/>
              <w:textAlignment w:val="baseline"/>
              <w:rPr>
                <w:rStyle w:val="normaltextrun"/>
                <w:rFonts w:ascii="Tahoma" w:hAnsi="Tahoma" w:cs="Tahoma"/>
                <w:sz w:val="22"/>
                <w:szCs w:val="22"/>
                <w:lang w:val="en-US"/>
              </w:rPr>
            </w:pPr>
          </w:p>
          <w:p w14:paraId="40A5879A" w14:textId="3D31F092" w:rsidR="00BF4ACB" w:rsidRDefault="009034F9" w:rsidP="00BF4ACB">
            <w:pPr>
              <w:pStyle w:val="paragraph"/>
              <w:numPr>
                <w:ilvl w:val="0"/>
                <w:numId w:val="18"/>
              </w:numPr>
              <w:spacing w:before="0" w:beforeAutospacing="0" w:after="0" w:afterAutospacing="0"/>
              <w:ind w:right="570"/>
              <w:textAlignment w:val="baseline"/>
              <w:rPr>
                <w:rStyle w:val="eop"/>
                <w:rFonts w:ascii="Tahoma" w:hAnsi="Tahoma" w:cs="Tahoma"/>
                <w:sz w:val="22"/>
                <w:szCs w:val="22"/>
              </w:rPr>
            </w:pPr>
            <w:r>
              <w:rPr>
                <w:rStyle w:val="normaltextrun"/>
                <w:rFonts w:ascii="Tahoma" w:hAnsi="Tahoma" w:cs="Tahoma"/>
                <w:sz w:val="22"/>
                <w:szCs w:val="22"/>
                <w:lang w:val="en-US"/>
              </w:rPr>
              <w:t xml:space="preserve">2022 </w:t>
            </w:r>
            <w:r w:rsidR="00BF4ACB">
              <w:rPr>
                <w:rStyle w:val="normaltextrun"/>
                <w:rFonts w:ascii="Tahoma" w:hAnsi="Tahoma" w:cs="Tahoma"/>
                <w:sz w:val="22"/>
                <w:szCs w:val="22"/>
                <w:lang w:val="en-US"/>
              </w:rPr>
              <w:t>Math’s</w:t>
            </w:r>
            <w:r>
              <w:rPr>
                <w:rStyle w:val="normaltextrun"/>
                <w:rFonts w:ascii="Tahoma" w:hAnsi="Tahoma" w:cs="Tahoma"/>
                <w:sz w:val="22"/>
                <w:szCs w:val="22"/>
                <w:lang w:val="en-US"/>
              </w:rPr>
              <w:t xml:space="preserve"> Y7:  42% disadvantaged v 22% non-disadvantaged</w:t>
            </w:r>
            <w:r>
              <w:rPr>
                <w:rStyle w:val="eop"/>
                <w:rFonts w:ascii="Tahoma" w:hAnsi="Tahoma" w:cs="Tahoma"/>
                <w:sz w:val="22"/>
                <w:szCs w:val="22"/>
              </w:rPr>
              <w:t> </w:t>
            </w:r>
          </w:p>
          <w:p w14:paraId="55BF9076" w14:textId="77777777" w:rsidR="00BF4ACB" w:rsidRDefault="009034F9" w:rsidP="00BF4ACB">
            <w:pPr>
              <w:pStyle w:val="paragraph"/>
              <w:numPr>
                <w:ilvl w:val="0"/>
                <w:numId w:val="18"/>
              </w:numPr>
              <w:spacing w:before="0" w:beforeAutospacing="0" w:after="0" w:afterAutospacing="0"/>
              <w:ind w:right="570"/>
              <w:textAlignment w:val="baseline"/>
              <w:rPr>
                <w:rStyle w:val="eop"/>
                <w:rFonts w:ascii="Tahoma" w:hAnsi="Tahoma" w:cs="Tahoma"/>
                <w:sz w:val="22"/>
                <w:szCs w:val="22"/>
              </w:rPr>
            </w:pPr>
            <w:r w:rsidRPr="00BF4ACB">
              <w:rPr>
                <w:rStyle w:val="normaltextrun"/>
                <w:rFonts w:ascii="Tahoma" w:hAnsi="Tahoma" w:cs="Tahoma"/>
                <w:sz w:val="22"/>
                <w:szCs w:val="22"/>
                <w:lang w:val="en-US"/>
              </w:rPr>
              <w:t>2022 Reading Y7: 32% disadvantaged v 15% non-</w:t>
            </w:r>
            <w:r w:rsidR="00BF4ACB" w:rsidRPr="00BF4ACB">
              <w:rPr>
                <w:rStyle w:val="normaltextrun"/>
                <w:rFonts w:ascii="Tahoma" w:hAnsi="Tahoma" w:cs="Tahoma"/>
                <w:sz w:val="22"/>
                <w:szCs w:val="22"/>
                <w:lang w:val="en-US"/>
              </w:rPr>
              <w:t>disadvantaged.</w:t>
            </w:r>
            <w:r w:rsidRPr="00BF4ACB">
              <w:rPr>
                <w:rStyle w:val="eop"/>
                <w:rFonts w:ascii="Tahoma" w:hAnsi="Tahoma" w:cs="Tahoma"/>
                <w:sz w:val="22"/>
                <w:szCs w:val="22"/>
              </w:rPr>
              <w:t> </w:t>
            </w:r>
          </w:p>
          <w:p w14:paraId="30F8E8F7" w14:textId="77777777" w:rsidR="00BF4ACB" w:rsidRPr="00BF4ACB" w:rsidRDefault="00BF4ACB" w:rsidP="00BF4ACB">
            <w:pPr>
              <w:pStyle w:val="paragraph"/>
              <w:spacing w:before="0" w:beforeAutospacing="0" w:after="0" w:afterAutospacing="0"/>
              <w:ind w:left="360" w:right="570"/>
              <w:textAlignment w:val="baseline"/>
              <w:rPr>
                <w:rStyle w:val="normaltextrun"/>
                <w:rFonts w:ascii="Tahoma" w:hAnsi="Tahoma" w:cs="Tahoma"/>
                <w:sz w:val="22"/>
                <w:szCs w:val="22"/>
              </w:rPr>
            </w:pPr>
          </w:p>
          <w:p w14:paraId="364C351C" w14:textId="210E0C36" w:rsidR="00BF4ACB" w:rsidRDefault="009034F9" w:rsidP="00BF4ACB">
            <w:pPr>
              <w:pStyle w:val="paragraph"/>
              <w:numPr>
                <w:ilvl w:val="0"/>
                <w:numId w:val="18"/>
              </w:numPr>
              <w:spacing w:before="0" w:beforeAutospacing="0" w:after="0" w:afterAutospacing="0"/>
              <w:ind w:right="570"/>
              <w:textAlignment w:val="baseline"/>
              <w:rPr>
                <w:rStyle w:val="eop"/>
                <w:rFonts w:ascii="Tahoma" w:hAnsi="Tahoma" w:cs="Tahoma"/>
                <w:sz w:val="22"/>
                <w:szCs w:val="22"/>
              </w:rPr>
            </w:pPr>
            <w:r w:rsidRPr="00BF4ACB">
              <w:rPr>
                <w:rStyle w:val="normaltextrun"/>
                <w:rFonts w:ascii="Tahoma" w:hAnsi="Tahoma" w:cs="Tahoma"/>
                <w:sz w:val="22"/>
                <w:szCs w:val="22"/>
                <w:lang w:val="en-US"/>
              </w:rPr>
              <w:t xml:space="preserve">2019 </w:t>
            </w:r>
            <w:r w:rsidR="00BF4ACB" w:rsidRPr="00BF4ACB">
              <w:rPr>
                <w:rStyle w:val="normaltextrun"/>
                <w:rFonts w:ascii="Tahoma" w:hAnsi="Tahoma" w:cs="Tahoma"/>
                <w:sz w:val="22"/>
                <w:szCs w:val="22"/>
                <w:lang w:val="en-US"/>
              </w:rPr>
              <w:t>Math’s</w:t>
            </w:r>
            <w:r w:rsidRPr="00BF4ACB">
              <w:rPr>
                <w:rStyle w:val="normaltextrun"/>
                <w:rFonts w:ascii="Tahoma" w:hAnsi="Tahoma" w:cs="Tahoma"/>
                <w:sz w:val="22"/>
                <w:szCs w:val="22"/>
                <w:lang w:val="en-US"/>
              </w:rPr>
              <w:t xml:space="preserve"> Y7:40% disadvantaged v 16% non-disadvantaged</w:t>
            </w:r>
            <w:r w:rsidRPr="00BF4ACB">
              <w:rPr>
                <w:rStyle w:val="eop"/>
                <w:rFonts w:ascii="Tahoma" w:hAnsi="Tahoma" w:cs="Tahoma"/>
                <w:sz w:val="22"/>
                <w:szCs w:val="22"/>
              </w:rPr>
              <w:t> </w:t>
            </w:r>
          </w:p>
          <w:p w14:paraId="01839B2B" w14:textId="4E0D7703" w:rsidR="009034F9" w:rsidRPr="00BF4ACB" w:rsidRDefault="009034F9" w:rsidP="00BF4ACB">
            <w:pPr>
              <w:pStyle w:val="ListParagraph"/>
              <w:rPr>
                <w:rFonts w:ascii="Tahoma" w:hAnsi="Tahoma" w:cs="Tahoma"/>
                <w:sz w:val="22"/>
                <w:szCs w:val="22"/>
                <w:lang w:val="en-US"/>
              </w:rPr>
            </w:pPr>
            <w:r w:rsidRPr="00BF4ACB">
              <w:rPr>
                <w:rStyle w:val="normaltextrun"/>
                <w:rFonts w:ascii="Tahoma" w:hAnsi="Tahoma" w:cs="Tahoma"/>
                <w:sz w:val="22"/>
                <w:szCs w:val="22"/>
                <w:lang w:val="en-US"/>
              </w:rPr>
              <w:lastRenderedPageBreak/>
              <w:t>2019 Reading Y7: 48% disadvantaged v 27% non-</w:t>
            </w:r>
            <w:r w:rsidR="00BF4ACB" w:rsidRPr="00BF4ACB">
              <w:rPr>
                <w:rStyle w:val="normaltextrun"/>
                <w:rFonts w:ascii="Tahoma" w:hAnsi="Tahoma" w:cs="Tahoma"/>
                <w:sz w:val="22"/>
                <w:szCs w:val="22"/>
                <w:lang w:val="en-US"/>
              </w:rPr>
              <w:t>disadvantaged.</w:t>
            </w:r>
            <w:r w:rsidRPr="00BF4ACB">
              <w:rPr>
                <w:rStyle w:val="eop"/>
                <w:rFonts w:ascii="Tahoma" w:hAnsi="Tahoma" w:cs="Tahoma"/>
                <w:sz w:val="22"/>
                <w:szCs w:val="22"/>
              </w:rPr>
              <w:t> </w:t>
            </w:r>
          </w:p>
          <w:p w14:paraId="2A7D54F1" w14:textId="115E12B2" w:rsidR="00E66558" w:rsidRDefault="00E66558">
            <w:pPr>
              <w:pStyle w:val="TableRowCentered"/>
              <w:jc w:val="left"/>
            </w:pPr>
          </w:p>
        </w:tc>
      </w:tr>
      <w:tr w:rsidR="00E66558" w14:paraId="2A7D54F5" w14:textId="77777777" w:rsidTr="0021069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30F3DED5" w:rsidR="00E66558" w:rsidRDefault="00033BC5">
            <w:pPr>
              <w:pStyle w:val="TableRow"/>
              <w:rPr>
                <w:sz w:val="22"/>
                <w:szCs w:val="22"/>
              </w:rPr>
            </w:pPr>
            <w:r>
              <w:rPr>
                <w:rStyle w:val="normaltextrun"/>
                <w:rFonts w:ascii="Tahoma" w:hAnsi="Tahoma" w:cs="Tahoma"/>
                <w:b/>
                <w:bCs/>
                <w:color w:val="000000"/>
                <w:sz w:val="22"/>
                <w:szCs w:val="22"/>
                <w:shd w:val="clear" w:color="auto" w:fill="FFFFFF"/>
                <w:lang w:val="en-US"/>
              </w:rPr>
              <w:lastRenderedPageBreak/>
              <w:t>2. Literacy</w:t>
            </w:r>
            <w:r>
              <w:rPr>
                <w:rStyle w:val="eop"/>
                <w:rFonts w:ascii="Tahoma" w:hAnsi="Tahoma" w:cs="Tahoma"/>
                <w:color w:val="000000"/>
                <w:sz w:val="22"/>
                <w:szCs w:val="22"/>
                <w:shd w:val="clear" w:color="auto" w:fill="FFFFFF"/>
              </w:rPr>
              <w:t> </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6C620" w14:textId="6EA42CF5" w:rsidR="000E691A" w:rsidRDefault="000E691A" w:rsidP="000E691A">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Tahoma" w:hAnsi="Tahoma" w:cs="Tahoma"/>
                <w:sz w:val="22"/>
                <w:szCs w:val="22"/>
                <w:lang w:val="en-US"/>
              </w:rPr>
              <w:t xml:space="preserve">Assessments, observation, and discussion with KS3 students indicate that disadvantaged students generally have lower levels of vocabulary and reading comprehension and are less able to confidently and clearly articulate knowledge, </w:t>
            </w:r>
            <w:proofErr w:type="gramStart"/>
            <w:r>
              <w:rPr>
                <w:rStyle w:val="normaltextrun"/>
                <w:rFonts w:ascii="Tahoma" w:hAnsi="Tahoma" w:cs="Tahoma"/>
                <w:sz w:val="22"/>
                <w:szCs w:val="22"/>
                <w:lang w:val="en-US"/>
              </w:rPr>
              <w:t>ideas</w:t>
            </w:r>
            <w:proofErr w:type="gramEnd"/>
            <w:r>
              <w:rPr>
                <w:rStyle w:val="normaltextrun"/>
                <w:rFonts w:ascii="Tahoma" w:hAnsi="Tahoma" w:cs="Tahoma"/>
                <w:sz w:val="22"/>
                <w:szCs w:val="22"/>
                <w:lang w:val="en-US"/>
              </w:rPr>
              <w:t xml:space="preserve"> and opinions than their non-disadvantaged peers. This impacts their progress across the curriculum and potentially on self-esteem and motivation over time.</w:t>
            </w:r>
            <w:r>
              <w:rPr>
                <w:rStyle w:val="eop"/>
                <w:rFonts w:ascii="Tahoma" w:hAnsi="Tahoma" w:cs="Tahoma"/>
                <w:sz w:val="22"/>
                <w:szCs w:val="22"/>
              </w:rPr>
              <w:t> </w:t>
            </w:r>
          </w:p>
          <w:p w14:paraId="6D1BA286" w14:textId="47D0D8F3" w:rsidR="000E691A" w:rsidRDefault="000E691A" w:rsidP="000E691A">
            <w:pPr>
              <w:pStyle w:val="paragraph"/>
              <w:spacing w:before="0" w:beforeAutospacing="0" w:after="0" w:afterAutospacing="0"/>
              <w:ind w:left="105" w:right="255"/>
              <w:textAlignment w:val="baseline"/>
              <w:rPr>
                <w:rFonts w:ascii="Segoe UI" w:hAnsi="Segoe UI" w:cs="Segoe UI"/>
                <w:sz w:val="18"/>
                <w:szCs w:val="18"/>
              </w:rPr>
            </w:pPr>
            <w:r>
              <w:rPr>
                <w:rStyle w:val="normaltextrun"/>
                <w:rFonts w:ascii="Tahoma" w:hAnsi="Tahoma" w:cs="Tahoma"/>
                <w:sz w:val="22"/>
                <w:szCs w:val="22"/>
                <w:lang w:val="en-US"/>
              </w:rPr>
              <w:t xml:space="preserve">On entry to year 7 in the last </w:t>
            </w:r>
            <w:r w:rsidR="00155079">
              <w:rPr>
                <w:rStyle w:val="normaltextrun"/>
                <w:rFonts w:ascii="Tahoma" w:hAnsi="Tahoma" w:cs="Tahoma"/>
                <w:sz w:val="22"/>
                <w:szCs w:val="22"/>
                <w:lang w:val="en-US"/>
              </w:rPr>
              <w:t>5</w:t>
            </w:r>
            <w:r>
              <w:rPr>
                <w:rStyle w:val="normaltextrun"/>
                <w:rFonts w:ascii="Tahoma" w:hAnsi="Tahoma" w:cs="Tahoma"/>
                <w:sz w:val="22"/>
                <w:szCs w:val="22"/>
                <w:lang w:val="en-US"/>
              </w:rPr>
              <w:t xml:space="preserve"> years, between 32 - 66% of our disadvantaged students arrive below age-related expectations</w:t>
            </w:r>
            <w:r>
              <w:rPr>
                <w:rStyle w:val="normaltextrun"/>
                <w:rFonts w:ascii="Tahoma" w:hAnsi="Tahoma" w:cs="Tahoma"/>
                <w:sz w:val="17"/>
                <w:szCs w:val="17"/>
                <w:vertAlign w:val="superscript"/>
                <w:lang w:val="en-US"/>
              </w:rPr>
              <w:t>1</w:t>
            </w:r>
            <w:r>
              <w:rPr>
                <w:rStyle w:val="normaltextrun"/>
                <w:rFonts w:ascii="Tahoma" w:hAnsi="Tahoma" w:cs="Tahoma"/>
                <w:sz w:val="22"/>
                <w:szCs w:val="22"/>
                <w:lang w:val="en-US"/>
              </w:rPr>
              <w:t xml:space="preserve"> compared to 15 - 32% of their peers.</w:t>
            </w:r>
            <w:r>
              <w:rPr>
                <w:rStyle w:val="eop"/>
                <w:rFonts w:ascii="Tahoma" w:hAnsi="Tahoma" w:cs="Tahoma"/>
                <w:sz w:val="22"/>
                <w:szCs w:val="22"/>
              </w:rPr>
              <w:t> </w:t>
            </w:r>
          </w:p>
          <w:p w14:paraId="2A7D54F4" w14:textId="77777777" w:rsidR="00E66558" w:rsidRDefault="00E66558">
            <w:pPr>
              <w:pStyle w:val="TableRowCentered"/>
              <w:jc w:val="left"/>
              <w:rPr>
                <w:sz w:val="22"/>
                <w:szCs w:val="22"/>
              </w:rPr>
            </w:pPr>
          </w:p>
        </w:tc>
      </w:tr>
      <w:tr w:rsidR="00E66558" w14:paraId="2A7D54F8" w14:textId="77777777" w:rsidTr="0021069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CB9A4" w14:textId="77777777" w:rsidR="00210690" w:rsidRDefault="00210690" w:rsidP="00210690">
            <w:pPr>
              <w:pStyle w:val="paragraph"/>
              <w:spacing w:before="0" w:beforeAutospacing="0" w:after="0" w:afterAutospacing="0"/>
              <w:ind w:left="165" w:right="360"/>
              <w:textAlignment w:val="baseline"/>
              <w:rPr>
                <w:rFonts w:ascii="Segoe UI" w:hAnsi="Segoe UI" w:cs="Segoe UI"/>
                <w:sz w:val="18"/>
                <w:szCs w:val="18"/>
              </w:rPr>
            </w:pPr>
            <w:r>
              <w:rPr>
                <w:rStyle w:val="normaltextrun"/>
                <w:rFonts w:ascii="Tahoma" w:hAnsi="Tahoma" w:cs="Tahoma"/>
                <w:b/>
                <w:bCs/>
                <w:sz w:val="22"/>
                <w:szCs w:val="22"/>
                <w:lang w:val="en-US"/>
              </w:rPr>
              <w:t>3. Metacognition and</w:t>
            </w:r>
            <w:r>
              <w:rPr>
                <w:rStyle w:val="eop"/>
                <w:rFonts w:ascii="Tahoma" w:hAnsi="Tahoma" w:cs="Tahoma"/>
                <w:sz w:val="22"/>
                <w:szCs w:val="22"/>
              </w:rPr>
              <w:t> </w:t>
            </w:r>
          </w:p>
          <w:p w14:paraId="6B8ABDD7" w14:textId="77777777" w:rsidR="00210690" w:rsidRDefault="00210690" w:rsidP="00210690">
            <w:pPr>
              <w:pStyle w:val="paragraph"/>
              <w:spacing w:before="0" w:beforeAutospacing="0" w:after="0" w:afterAutospacing="0"/>
              <w:ind w:left="165"/>
              <w:textAlignment w:val="baseline"/>
              <w:rPr>
                <w:rFonts w:ascii="Segoe UI" w:hAnsi="Segoe UI" w:cs="Segoe UI"/>
                <w:sz w:val="18"/>
                <w:szCs w:val="18"/>
              </w:rPr>
            </w:pPr>
            <w:r>
              <w:rPr>
                <w:rStyle w:val="normaltextrun"/>
                <w:rFonts w:ascii="Tahoma" w:hAnsi="Tahoma" w:cs="Tahoma"/>
                <w:b/>
                <w:bCs/>
                <w:sz w:val="22"/>
                <w:szCs w:val="22"/>
                <w:lang w:val="en-US"/>
              </w:rPr>
              <w:t>Self-Regulation</w:t>
            </w:r>
            <w:r>
              <w:rPr>
                <w:rStyle w:val="eop"/>
                <w:rFonts w:ascii="Tahoma" w:hAnsi="Tahoma" w:cs="Tahoma"/>
                <w:sz w:val="22"/>
                <w:szCs w:val="22"/>
              </w:rPr>
              <w:t> </w:t>
            </w:r>
          </w:p>
          <w:p w14:paraId="2A7D54F6" w14:textId="7E486904" w:rsidR="00E66558" w:rsidRDefault="00E66558">
            <w:pPr>
              <w:pStyle w:val="TableRow"/>
              <w:rPr>
                <w:sz w:val="22"/>
                <w:szCs w:val="22"/>
              </w:rPr>
            </w:pP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297C2A" w14:textId="77777777" w:rsidR="00642042" w:rsidRDefault="00642042" w:rsidP="00642042">
            <w:pPr>
              <w:pStyle w:val="paragraph"/>
              <w:spacing w:before="0" w:beforeAutospacing="0" w:after="0" w:afterAutospacing="0"/>
              <w:ind w:left="165" w:right="210"/>
              <w:textAlignment w:val="baseline"/>
              <w:rPr>
                <w:rFonts w:ascii="Segoe UI" w:hAnsi="Segoe UI" w:cs="Segoe UI"/>
                <w:sz w:val="18"/>
                <w:szCs w:val="18"/>
              </w:rPr>
            </w:pPr>
            <w:r>
              <w:rPr>
                <w:rStyle w:val="normaltextrun"/>
                <w:rFonts w:ascii="Tahoma" w:hAnsi="Tahoma" w:cs="Tahoma"/>
                <w:sz w:val="22"/>
                <w:szCs w:val="22"/>
                <w:lang w:val="en-US"/>
              </w:rPr>
              <w:t>Observations in classrooms and staff voice during remote learning highlighted that many disadvantaged students lack the metacognitive / self- regulation strategies required to be more independent. Disadvantaged students also tend to have less strategies to call upon when faced with challenging tasks.</w:t>
            </w:r>
            <w:r>
              <w:rPr>
                <w:rStyle w:val="eop"/>
                <w:rFonts w:ascii="Tahoma" w:hAnsi="Tahoma" w:cs="Tahoma"/>
                <w:sz w:val="22"/>
                <w:szCs w:val="22"/>
              </w:rPr>
              <w:t> </w:t>
            </w:r>
          </w:p>
          <w:p w14:paraId="7A8D34D7" w14:textId="77777777" w:rsidR="00642042" w:rsidRDefault="00642042" w:rsidP="0064204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31"/>
                <w:szCs w:val="31"/>
              </w:rPr>
              <w:t> </w:t>
            </w:r>
          </w:p>
          <w:p w14:paraId="1631174A" w14:textId="77777777" w:rsidR="00642042" w:rsidRDefault="00642042" w:rsidP="00642042">
            <w:pPr>
              <w:pStyle w:val="paragraph"/>
              <w:spacing w:before="0" w:beforeAutospacing="0" w:after="0" w:afterAutospacing="0"/>
              <w:ind w:left="165" w:right="255"/>
              <w:textAlignment w:val="baseline"/>
              <w:rPr>
                <w:rFonts w:ascii="Segoe UI" w:hAnsi="Segoe UI" w:cs="Segoe UI"/>
                <w:sz w:val="18"/>
                <w:szCs w:val="18"/>
              </w:rPr>
            </w:pPr>
            <w:r>
              <w:rPr>
                <w:rStyle w:val="normaltextrun"/>
                <w:rFonts w:ascii="Tahoma" w:hAnsi="Tahoma" w:cs="Tahoma"/>
                <w:sz w:val="22"/>
                <w:szCs w:val="22"/>
                <w:lang w:val="en-US"/>
              </w:rPr>
              <w:t>EEF research suggests that developing metacognition/self-regulation and using feedback are two of the strongest methods for closing the attainment gap for disadvantaged students.</w:t>
            </w:r>
            <w:r>
              <w:rPr>
                <w:rStyle w:val="eop"/>
                <w:rFonts w:ascii="Tahoma" w:hAnsi="Tahoma" w:cs="Tahoma"/>
                <w:sz w:val="22"/>
                <w:szCs w:val="22"/>
              </w:rPr>
              <w:t> </w:t>
            </w:r>
          </w:p>
          <w:p w14:paraId="2A7D54F7" w14:textId="77777777" w:rsidR="00E66558" w:rsidRDefault="00E66558">
            <w:pPr>
              <w:pStyle w:val="TableRowCentered"/>
              <w:jc w:val="left"/>
              <w:rPr>
                <w:sz w:val="22"/>
                <w:szCs w:val="22"/>
              </w:rPr>
            </w:pPr>
          </w:p>
        </w:tc>
      </w:tr>
      <w:tr w:rsidR="00E66558" w14:paraId="2A7D54FB" w14:textId="77777777" w:rsidTr="0021069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C7794D2" w:rsidR="00E66558" w:rsidRDefault="0023425E">
            <w:pPr>
              <w:pStyle w:val="TableRow"/>
              <w:rPr>
                <w:sz w:val="22"/>
                <w:szCs w:val="22"/>
              </w:rPr>
            </w:pPr>
            <w:r>
              <w:rPr>
                <w:rStyle w:val="normaltextrun"/>
                <w:rFonts w:ascii="Tahoma" w:hAnsi="Tahoma" w:cs="Tahoma"/>
                <w:b/>
                <w:bCs/>
                <w:color w:val="000000"/>
                <w:sz w:val="22"/>
                <w:szCs w:val="22"/>
                <w:shd w:val="clear" w:color="auto" w:fill="FFFFFF"/>
                <w:lang w:val="en-US"/>
              </w:rPr>
              <w:t>4. Belonging</w:t>
            </w:r>
            <w:r>
              <w:rPr>
                <w:rStyle w:val="eop"/>
                <w:rFonts w:ascii="Tahoma" w:hAnsi="Tahoma" w:cs="Tahoma"/>
                <w:color w:val="000000"/>
                <w:sz w:val="22"/>
                <w:szCs w:val="22"/>
                <w:shd w:val="clear" w:color="auto" w:fill="FFFFFF"/>
              </w:rPr>
              <w:t> </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AECD4" w14:textId="77777777" w:rsidR="00001103" w:rsidRDefault="00001103" w:rsidP="00001103">
            <w:pPr>
              <w:pStyle w:val="paragraph"/>
              <w:spacing w:before="0" w:beforeAutospacing="0" w:after="0" w:afterAutospacing="0"/>
              <w:ind w:left="105"/>
              <w:textAlignment w:val="baseline"/>
              <w:rPr>
                <w:rFonts w:ascii="Segoe UI" w:hAnsi="Segoe UI" w:cs="Segoe UI"/>
                <w:sz w:val="18"/>
                <w:szCs w:val="18"/>
              </w:rPr>
            </w:pPr>
            <w:r>
              <w:rPr>
                <w:rStyle w:val="normaltextrun"/>
                <w:rFonts w:ascii="Tahoma" w:hAnsi="Tahoma" w:cs="Tahoma"/>
                <w:b/>
                <w:bCs/>
                <w:sz w:val="22"/>
                <w:szCs w:val="22"/>
                <w:lang w:val="en-US"/>
              </w:rPr>
              <w:t xml:space="preserve">Belonging </w:t>
            </w:r>
            <w:r>
              <w:rPr>
                <w:rStyle w:val="normaltextrun"/>
                <w:rFonts w:ascii="Tahoma" w:hAnsi="Tahoma" w:cs="Tahoma"/>
                <w:sz w:val="22"/>
                <w:szCs w:val="22"/>
                <w:lang w:val="en-US"/>
              </w:rPr>
              <w:t>is a vital foundation for success for all students.</w:t>
            </w:r>
            <w:r>
              <w:rPr>
                <w:rStyle w:val="eop"/>
                <w:rFonts w:ascii="Tahoma" w:hAnsi="Tahoma" w:cs="Tahoma"/>
                <w:sz w:val="22"/>
                <w:szCs w:val="22"/>
              </w:rPr>
              <w:t> </w:t>
            </w:r>
          </w:p>
          <w:p w14:paraId="752C33D0" w14:textId="77777777" w:rsidR="00001103" w:rsidRDefault="00001103" w:rsidP="00001103">
            <w:pPr>
              <w:pStyle w:val="paragraph"/>
              <w:spacing w:before="0" w:beforeAutospacing="0" w:after="0" w:afterAutospacing="0"/>
              <w:ind w:left="105" w:right="390"/>
              <w:textAlignment w:val="baseline"/>
              <w:rPr>
                <w:rFonts w:ascii="Segoe UI" w:hAnsi="Segoe UI" w:cs="Segoe UI"/>
                <w:sz w:val="18"/>
                <w:szCs w:val="18"/>
              </w:rPr>
            </w:pPr>
            <w:r>
              <w:rPr>
                <w:rStyle w:val="normaltextrun"/>
                <w:rFonts w:ascii="Tahoma" w:hAnsi="Tahoma" w:cs="Tahoma"/>
                <w:sz w:val="22"/>
                <w:szCs w:val="22"/>
                <w:lang w:val="en-US"/>
              </w:rPr>
              <w:t>Disadvantaged students at Ecclesfield School are more likely to have lower literacy levels, higher behaviour points, lower approach to learning grades and lower attendance than their peers. This cycle can lead to low self- esteem and negativity which can push students away from feeling they belong to the school community and this spirals into a lack of interest and engagement in school and learning.</w:t>
            </w:r>
            <w:r>
              <w:rPr>
                <w:rStyle w:val="eop"/>
                <w:rFonts w:ascii="Tahoma" w:hAnsi="Tahoma" w:cs="Tahoma"/>
                <w:sz w:val="22"/>
                <w:szCs w:val="22"/>
              </w:rPr>
              <w:t> </w:t>
            </w:r>
          </w:p>
          <w:p w14:paraId="3BCCB89C" w14:textId="77777777" w:rsidR="00001103" w:rsidRDefault="00001103" w:rsidP="0000110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32"/>
                <w:szCs w:val="32"/>
              </w:rPr>
              <w:t> </w:t>
            </w:r>
          </w:p>
          <w:p w14:paraId="37D310DD" w14:textId="7E12056F" w:rsidR="00001103" w:rsidRDefault="00001103" w:rsidP="00001103">
            <w:pPr>
              <w:pStyle w:val="paragraph"/>
              <w:spacing w:before="0" w:beforeAutospacing="0" w:after="0" w:afterAutospacing="0"/>
              <w:ind w:left="105" w:right="315"/>
              <w:textAlignment w:val="baseline"/>
              <w:rPr>
                <w:rFonts w:ascii="Segoe UI" w:hAnsi="Segoe UI" w:cs="Segoe UI"/>
                <w:sz w:val="18"/>
                <w:szCs w:val="18"/>
              </w:rPr>
            </w:pPr>
            <w:r>
              <w:rPr>
                <w:rStyle w:val="normaltextrun"/>
                <w:rFonts w:ascii="Tahoma" w:hAnsi="Tahoma" w:cs="Tahoma"/>
                <w:sz w:val="22"/>
                <w:szCs w:val="22"/>
                <w:lang w:val="en-US"/>
              </w:rPr>
              <w:t xml:space="preserve">Addressing literacy, access to school support (including financial and social/emotional) and providing enrichment could increase confidence, self- </w:t>
            </w:r>
            <w:r w:rsidR="00B62C63">
              <w:rPr>
                <w:rStyle w:val="normaltextrun"/>
                <w:rFonts w:ascii="Tahoma" w:hAnsi="Tahoma" w:cs="Tahoma"/>
                <w:sz w:val="22"/>
                <w:szCs w:val="22"/>
                <w:lang w:val="en-US"/>
              </w:rPr>
              <w:t>esteem,</w:t>
            </w:r>
            <w:r>
              <w:rPr>
                <w:rStyle w:val="normaltextrun"/>
                <w:rFonts w:ascii="Tahoma" w:hAnsi="Tahoma" w:cs="Tahoma"/>
                <w:sz w:val="22"/>
                <w:szCs w:val="22"/>
                <w:lang w:val="en-US"/>
              </w:rPr>
              <w:t xml:space="preserve"> and lead to improved attendance. When students are in school consistently, they are accessing learning and are more likely to make progress and feel successful – this increases a sense of belonging and engagement in learning –fostering a sense of independence and motivation to achieve.</w:t>
            </w:r>
            <w:r>
              <w:rPr>
                <w:rStyle w:val="eop"/>
                <w:rFonts w:ascii="Tahoma" w:hAnsi="Tahoma" w:cs="Tahoma"/>
                <w:sz w:val="22"/>
                <w:szCs w:val="22"/>
              </w:rPr>
              <w:t> </w:t>
            </w:r>
          </w:p>
          <w:p w14:paraId="373AC01C" w14:textId="77777777" w:rsidR="00001103" w:rsidRDefault="00001103" w:rsidP="0000110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32"/>
                <w:szCs w:val="32"/>
              </w:rPr>
              <w:t> </w:t>
            </w:r>
          </w:p>
          <w:p w14:paraId="63E8B322" w14:textId="77777777" w:rsidR="00001103" w:rsidRDefault="00001103" w:rsidP="00001103">
            <w:pPr>
              <w:pStyle w:val="paragraph"/>
              <w:spacing w:before="0" w:beforeAutospacing="0" w:after="0" w:afterAutospacing="0"/>
              <w:ind w:left="105"/>
              <w:textAlignment w:val="baseline"/>
              <w:rPr>
                <w:rFonts w:ascii="Segoe UI" w:hAnsi="Segoe UI" w:cs="Segoe UI"/>
                <w:sz w:val="18"/>
                <w:szCs w:val="18"/>
              </w:rPr>
            </w:pPr>
            <w:r>
              <w:rPr>
                <w:rStyle w:val="normaltextrun"/>
                <w:rFonts w:ascii="Tahoma" w:hAnsi="Tahoma" w:cs="Tahoma"/>
                <w:b/>
                <w:bCs/>
                <w:sz w:val="22"/>
                <w:szCs w:val="22"/>
                <w:lang w:val="en-US"/>
              </w:rPr>
              <w:t>Wellbeing</w:t>
            </w:r>
            <w:r>
              <w:rPr>
                <w:rStyle w:val="eop"/>
                <w:rFonts w:ascii="Tahoma" w:hAnsi="Tahoma" w:cs="Tahoma"/>
                <w:sz w:val="22"/>
                <w:szCs w:val="22"/>
              </w:rPr>
              <w:t> </w:t>
            </w:r>
          </w:p>
          <w:p w14:paraId="712D0BB2" w14:textId="5CD96428" w:rsidR="00001103" w:rsidRDefault="00001103" w:rsidP="00001103">
            <w:pPr>
              <w:pStyle w:val="paragraph"/>
              <w:spacing w:before="0" w:beforeAutospacing="0" w:after="0" w:afterAutospacing="0"/>
              <w:ind w:left="135" w:right="135"/>
              <w:textAlignment w:val="baseline"/>
              <w:rPr>
                <w:rFonts w:ascii="Segoe UI" w:hAnsi="Segoe UI" w:cs="Segoe UI"/>
                <w:sz w:val="18"/>
                <w:szCs w:val="18"/>
              </w:rPr>
            </w:pPr>
            <w:r>
              <w:rPr>
                <w:rStyle w:val="normaltextrun"/>
                <w:rFonts w:ascii="Tahoma" w:hAnsi="Tahoma" w:cs="Tahoma"/>
                <w:sz w:val="22"/>
                <w:szCs w:val="22"/>
                <w:lang w:val="en-US"/>
              </w:rPr>
              <w:t xml:space="preserve">Our assessments and discussions with students and families have identified social and emotional issues for many students, such as anxiety and low self- esteem. These instances have become more prevalent during the pandemic and since our return from lockdown. For some students, their anxiety is driven by concerns around ‘catching up’ on what they perceive to be lost </w:t>
            </w:r>
            <w:r>
              <w:rPr>
                <w:rStyle w:val="normaltextrun"/>
                <w:rFonts w:ascii="Tahoma" w:hAnsi="Tahoma" w:cs="Tahoma"/>
                <w:sz w:val="22"/>
                <w:szCs w:val="22"/>
                <w:lang w:val="en-US"/>
              </w:rPr>
              <w:lastRenderedPageBreak/>
              <w:t xml:space="preserve">learning; for others it is social concerns or the effect that lockdown/isolation has had on both our young people and their families. These challenges particularly affect disadvantaged students, including their attendance, </w:t>
            </w:r>
            <w:r w:rsidR="00B62C63">
              <w:rPr>
                <w:rStyle w:val="normaltextrun"/>
                <w:rFonts w:ascii="Tahoma" w:hAnsi="Tahoma" w:cs="Tahoma"/>
                <w:sz w:val="22"/>
                <w:szCs w:val="22"/>
                <w:lang w:val="en-US"/>
              </w:rPr>
              <w:t>behaviour,</w:t>
            </w:r>
            <w:r>
              <w:rPr>
                <w:rStyle w:val="normaltextrun"/>
                <w:rFonts w:ascii="Tahoma" w:hAnsi="Tahoma" w:cs="Tahoma"/>
                <w:sz w:val="22"/>
                <w:szCs w:val="22"/>
                <w:lang w:val="en-US"/>
              </w:rPr>
              <w:t xml:space="preserve"> and sense of ‘belonging’ to the school community.</w:t>
            </w:r>
            <w:r>
              <w:rPr>
                <w:rStyle w:val="eop"/>
                <w:rFonts w:ascii="Tahoma" w:hAnsi="Tahoma" w:cs="Tahoma"/>
                <w:sz w:val="22"/>
                <w:szCs w:val="22"/>
              </w:rPr>
              <w:t> </w:t>
            </w:r>
          </w:p>
          <w:p w14:paraId="2C9C8C6B" w14:textId="77777777" w:rsidR="00001103" w:rsidRDefault="00001103" w:rsidP="0000110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32"/>
                <w:szCs w:val="32"/>
              </w:rPr>
              <w:t> </w:t>
            </w:r>
          </w:p>
          <w:p w14:paraId="0CC3A384" w14:textId="77777777" w:rsidR="00001103" w:rsidRDefault="00001103" w:rsidP="00001103">
            <w:pPr>
              <w:pStyle w:val="paragraph"/>
              <w:spacing w:before="0" w:beforeAutospacing="0" w:after="0" w:afterAutospacing="0"/>
              <w:ind w:left="105"/>
              <w:textAlignment w:val="baseline"/>
              <w:rPr>
                <w:rFonts w:ascii="Segoe UI" w:hAnsi="Segoe UI" w:cs="Segoe UI"/>
                <w:sz w:val="18"/>
                <w:szCs w:val="18"/>
              </w:rPr>
            </w:pPr>
            <w:r>
              <w:rPr>
                <w:rStyle w:val="normaltextrun"/>
                <w:rFonts w:ascii="Tahoma" w:hAnsi="Tahoma" w:cs="Tahoma"/>
                <w:b/>
                <w:bCs/>
                <w:sz w:val="22"/>
                <w:szCs w:val="22"/>
                <w:lang w:val="en-US"/>
              </w:rPr>
              <w:t>Behaviour</w:t>
            </w:r>
            <w:r>
              <w:rPr>
                <w:rStyle w:val="eop"/>
                <w:rFonts w:ascii="Tahoma" w:hAnsi="Tahoma" w:cs="Tahoma"/>
                <w:sz w:val="22"/>
                <w:szCs w:val="22"/>
              </w:rPr>
              <w:t> </w:t>
            </w:r>
          </w:p>
          <w:p w14:paraId="4864ACBC" w14:textId="7A63E18F" w:rsidR="00001103" w:rsidRPr="00EF02AA" w:rsidRDefault="00001103" w:rsidP="00001103">
            <w:pPr>
              <w:pStyle w:val="paragraph"/>
              <w:spacing w:before="0" w:beforeAutospacing="0" w:after="0" w:afterAutospacing="0"/>
              <w:ind w:left="105" w:right="285"/>
              <w:textAlignment w:val="baseline"/>
              <w:rPr>
                <w:rFonts w:ascii="Segoe UI" w:hAnsi="Segoe UI" w:cs="Segoe UI"/>
                <w:sz w:val="18"/>
                <w:szCs w:val="18"/>
              </w:rPr>
            </w:pPr>
            <w:r>
              <w:rPr>
                <w:rStyle w:val="normaltextrun"/>
                <w:rFonts w:ascii="Tahoma" w:hAnsi="Tahoma" w:cs="Tahoma"/>
                <w:sz w:val="22"/>
                <w:szCs w:val="22"/>
              </w:rPr>
              <w:t>Comparing the last full academic year (20</w:t>
            </w:r>
            <w:r w:rsidR="00603461">
              <w:rPr>
                <w:rStyle w:val="normaltextrun"/>
                <w:rFonts w:ascii="Tahoma" w:hAnsi="Tahoma" w:cs="Tahoma"/>
                <w:sz w:val="22"/>
                <w:szCs w:val="22"/>
              </w:rPr>
              <w:t>22</w:t>
            </w:r>
            <w:r>
              <w:rPr>
                <w:rStyle w:val="normaltextrun"/>
                <w:rFonts w:ascii="Tahoma" w:hAnsi="Tahoma" w:cs="Tahoma"/>
                <w:sz w:val="22"/>
                <w:szCs w:val="22"/>
              </w:rPr>
              <w:t>-20</w:t>
            </w:r>
            <w:r w:rsidR="006363B3">
              <w:rPr>
                <w:rStyle w:val="normaltextrun"/>
                <w:rFonts w:ascii="Tahoma" w:hAnsi="Tahoma" w:cs="Tahoma"/>
                <w:sz w:val="22"/>
                <w:szCs w:val="22"/>
              </w:rPr>
              <w:t>23</w:t>
            </w:r>
            <w:r>
              <w:rPr>
                <w:rStyle w:val="normaltextrun"/>
                <w:rFonts w:ascii="Tahoma" w:hAnsi="Tahoma" w:cs="Tahoma"/>
                <w:sz w:val="22"/>
                <w:szCs w:val="22"/>
              </w:rPr>
              <w:t xml:space="preserve">), disadvantaged students' behaviour points </w:t>
            </w:r>
            <w:r w:rsidRPr="00EF02AA">
              <w:rPr>
                <w:rStyle w:val="normaltextrun"/>
                <w:rFonts w:ascii="Tahoma" w:hAnsi="Tahoma" w:cs="Tahoma"/>
                <w:sz w:val="22"/>
                <w:szCs w:val="22"/>
              </w:rPr>
              <w:t>increased by 2.4%, whereas non-disadvantaged increased by 12%. Targeting disadvantaged and SEND students for mentoring and wellbeing support have supported this decrease.</w:t>
            </w:r>
            <w:r w:rsidRPr="00EF02AA">
              <w:rPr>
                <w:rStyle w:val="eop"/>
                <w:rFonts w:ascii="Tahoma" w:hAnsi="Tahoma" w:cs="Tahoma"/>
                <w:sz w:val="22"/>
                <w:szCs w:val="22"/>
              </w:rPr>
              <w:t> </w:t>
            </w:r>
          </w:p>
          <w:p w14:paraId="59438176" w14:textId="77777777" w:rsidR="00001103" w:rsidRDefault="00001103" w:rsidP="00001103">
            <w:pPr>
              <w:pStyle w:val="paragraph"/>
              <w:spacing w:before="0" w:beforeAutospacing="0" w:after="0" w:afterAutospacing="0"/>
              <w:ind w:left="105" w:right="285"/>
              <w:textAlignment w:val="baseline"/>
              <w:rPr>
                <w:rFonts w:ascii="Segoe UI" w:hAnsi="Segoe UI" w:cs="Segoe UI"/>
                <w:sz w:val="18"/>
                <w:szCs w:val="18"/>
              </w:rPr>
            </w:pPr>
            <w:r w:rsidRPr="00EF02AA">
              <w:rPr>
                <w:rStyle w:val="normaltextrun"/>
                <w:rFonts w:ascii="Tahoma" w:hAnsi="Tahoma" w:cs="Tahoma"/>
                <w:sz w:val="22"/>
                <w:szCs w:val="22"/>
              </w:rPr>
              <w:t>Suspensions have seen a decrease over time for all vulnerable groups and largest change for disadvantaged. However disadvantaged students (especially those who are boys and/or have SEND) are 2.5 times more likely to receive a detention and five times more likely to be in reflection or receive a suspension, in relation to the size of the cohort across school.</w:t>
            </w:r>
            <w:r>
              <w:rPr>
                <w:rStyle w:val="eop"/>
                <w:rFonts w:ascii="Tahoma" w:hAnsi="Tahoma" w:cs="Tahoma"/>
                <w:sz w:val="22"/>
                <w:szCs w:val="22"/>
              </w:rPr>
              <w:t> </w:t>
            </w:r>
          </w:p>
          <w:p w14:paraId="0DCA6B8E" w14:textId="77777777" w:rsidR="00001103" w:rsidRDefault="00001103" w:rsidP="00001103">
            <w:pPr>
              <w:pStyle w:val="paragraph"/>
              <w:spacing w:before="0" w:beforeAutospacing="0" w:after="0" w:afterAutospacing="0"/>
              <w:ind w:left="105" w:right="285"/>
              <w:textAlignment w:val="baseline"/>
              <w:rPr>
                <w:rFonts w:ascii="Segoe UI" w:hAnsi="Segoe UI" w:cs="Segoe UI"/>
                <w:sz w:val="18"/>
                <w:szCs w:val="18"/>
              </w:rPr>
            </w:pPr>
            <w:r>
              <w:rPr>
                <w:rStyle w:val="eop"/>
                <w:rFonts w:ascii="Tahoma" w:hAnsi="Tahoma" w:cs="Tahoma"/>
                <w:sz w:val="22"/>
                <w:szCs w:val="22"/>
              </w:rPr>
              <w:t> </w:t>
            </w:r>
          </w:p>
          <w:p w14:paraId="298CD857" w14:textId="77777777" w:rsidR="00001103" w:rsidRDefault="00001103" w:rsidP="00001103">
            <w:pPr>
              <w:pStyle w:val="paragraph"/>
              <w:spacing w:before="0" w:beforeAutospacing="0" w:after="0" w:afterAutospacing="0"/>
              <w:ind w:left="105"/>
              <w:textAlignment w:val="baseline"/>
              <w:rPr>
                <w:rFonts w:ascii="Segoe UI" w:hAnsi="Segoe UI" w:cs="Segoe UI"/>
                <w:sz w:val="18"/>
                <w:szCs w:val="18"/>
              </w:rPr>
            </w:pPr>
            <w:r>
              <w:rPr>
                <w:rStyle w:val="normaltextrun"/>
                <w:rFonts w:ascii="Tahoma" w:hAnsi="Tahoma" w:cs="Tahoma"/>
                <w:b/>
                <w:bCs/>
                <w:sz w:val="22"/>
                <w:szCs w:val="22"/>
                <w:lang w:val="en-US"/>
              </w:rPr>
              <w:t>Enrichment</w:t>
            </w:r>
            <w:r>
              <w:rPr>
                <w:rStyle w:val="eop"/>
                <w:rFonts w:ascii="Tahoma" w:hAnsi="Tahoma" w:cs="Tahoma"/>
                <w:sz w:val="22"/>
                <w:szCs w:val="22"/>
              </w:rPr>
              <w:t> </w:t>
            </w:r>
          </w:p>
          <w:p w14:paraId="1B544C76" w14:textId="6A05272E" w:rsidR="00001103" w:rsidRDefault="00001103" w:rsidP="00001103">
            <w:pPr>
              <w:pStyle w:val="paragraph"/>
              <w:spacing w:before="0" w:beforeAutospacing="0" w:after="0" w:afterAutospacing="0"/>
              <w:ind w:left="105" w:right="255"/>
              <w:textAlignment w:val="baseline"/>
              <w:rPr>
                <w:rFonts w:ascii="Segoe UI" w:hAnsi="Segoe UI" w:cs="Segoe UI"/>
                <w:sz w:val="18"/>
                <w:szCs w:val="18"/>
              </w:rPr>
            </w:pPr>
            <w:r>
              <w:rPr>
                <w:rStyle w:val="normaltextrun"/>
                <w:rFonts w:ascii="Tahoma" w:hAnsi="Tahoma" w:cs="Tahoma"/>
                <w:sz w:val="22"/>
                <w:szCs w:val="22"/>
                <w:lang w:val="en-US"/>
              </w:rPr>
              <w:t xml:space="preserve">During lockdown, most of the enrichment stopped. This has widened gaps to access for disadvantaged students. Enrichment </w:t>
            </w:r>
            <w:r w:rsidR="00CD5278">
              <w:rPr>
                <w:rStyle w:val="normaltextrun"/>
                <w:rFonts w:ascii="Tahoma" w:hAnsi="Tahoma" w:cs="Tahoma"/>
                <w:sz w:val="22"/>
                <w:szCs w:val="22"/>
                <w:lang w:val="en-US"/>
              </w:rPr>
              <w:t>within the</w:t>
            </w:r>
            <w:r>
              <w:rPr>
                <w:rStyle w:val="normaltextrun"/>
                <w:rFonts w:ascii="Tahoma" w:hAnsi="Tahoma" w:cs="Tahoma"/>
                <w:sz w:val="22"/>
                <w:szCs w:val="22"/>
                <w:lang w:val="en-US"/>
              </w:rPr>
              <w:t xml:space="preserve"> curriculum and beyond (such as trips) can build essential relationships, confidence, </w:t>
            </w:r>
            <w:proofErr w:type="gramStart"/>
            <w:r>
              <w:rPr>
                <w:rStyle w:val="normaltextrun"/>
                <w:rFonts w:ascii="Tahoma" w:hAnsi="Tahoma" w:cs="Tahoma"/>
                <w:sz w:val="22"/>
                <w:szCs w:val="22"/>
                <w:lang w:val="en-US"/>
              </w:rPr>
              <w:t>vocabulary</w:t>
            </w:r>
            <w:proofErr w:type="gramEnd"/>
            <w:r>
              <w:rPr>
                <w:rStyle w:val="normaltextrun"/>
                <w:rFonts w:ascii="Tahoma" w:hAnsi="Tahoma" w:cs="Tahoma"/>
                <w:sz w:val="22"/>
                <w:szCs w:val="22"/>
                <w:lang w:val="en-US"/>
              </w:rPr>
              <w:t xml:space="preserve"> and cultural capital that all, but especially disadvantaged students, need to flourish. Enrichment can help to foster a strong sense of belonging for students.</w:t>
            </w:r>
            <w:r>
              <w:rPr>
                <w:rStyle w:val="eop"/>
                <w:rFonts w:ascii="Tahoma" w:hAnsi="Tahoma" w:cs="Tahoma"/>
                <w:sz w:val="22"/>
                <w:szCs w:val="22"/>
              </w:rPr>
              <w:t> </w:t>
            </w:r>
          </w:p>
          <w:p w14:paraId="2A7D54FA" w14:textId="77777777" w:rsidR="00E66558" w:rsidRDefault="00E66558">
            <w:pPr>
              <w:pStyle w:val="TableRowCentered"/>
              <w:jc w:val="left"/>
              <w:rPr>
                <w:iCs/>
                <w:sz w:val="22"/>
              </w:rPr>
            </w:pPr>
          </w:p>
        </w:tc>
      </w:tr>
      <w:tr w:rsidR="00E66558" w14:paraId="2A7D54FE" w14:textId="77777777" w:rsidTr="00210690">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5E7BE21B" w:rsidR="00E66558" w:rsidRDefault="009E258C">
            <w:pPr>
              <w:pStyle w:val="TableRow"/>
              <w:rPr>
                <w:sz w:val="22"/>
                <w:szCs w:val="22"/>
              </w:rPr>
            </w:pPr>
            <w:bookmarkStart w:id="14" w:name="_Toc443397160"/>
            <w:r>
              <w:rPr>
                <w:rStyle w:val="normaltextrun"/>
                <w:rFonts w:ascii="Tahoma" w:hAnsi="Tahoma" w:cs="Tahoma"/>
                <w:b/>
                <w:bCs/>
                <w:color w:val="000000"/>
                <w:sz w:val="22"/>
                <w:szCs w:val="22"/>
                <w:shd w:val="clear" w:color="auto" w:fill="FFFFFF"/>
                <w:lang w:val="en-US"/>
              </w:rPr>
              <w:lastRenderedPageBreak/>
              <w:t>5. Attendance</w:t>
            </w:r>
            <w:r>
              <w:rPr>
                <w:rStyle w:val="eop"/>
                <w:rFonts w:ascii="Tahoma" w:hAnsi="Tahoma" w:cs="Tahoma"/>
                <w:color w:val="000000"/>
                <w:sz w:val="22"/>
                <w:szCs w:val="22"/>
                <w:shd w:val="clear" w:color="auto" w:fill="FFFFFF"/>
              </w:rPr>
              <w:t> </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0B6957" w14:textId="19C08093" w:rsidR="00F65847" w:rsidRDefault="00F65847" w:rsidP="00F9390C">
            <w:pPr>
              <w:pStyle w:val="paragraph"/>
              <w:spacing w:before="0" w:beforeAutospacing="0" w:after="0" w:afterAutospacing="0"/>
              <w:ind w:right="180"/>
              <w:textAlignment w:val="baseline"/>
              <w:rPr>
                <w:rFonts w:ascii="Segoe UI" w:hAnsi="Segoe UI" w:cs="Segoe UI"/>
                <w:sz w:val="18"/>
                <w:szCs w:val="18"/>
              </w:rPr>
            </w:pPr>
            <w:r w:rsidRPr="00EF02AA">
              <w:rPr>
                <w:rStyle w:val="normaltextrun"/>
                <w:rFonts w:ascii="Tahoma" w:hAnsi="Tahoma" w:cs="Tahoma"/>
                <w:sz w:val="22"/>
                <w:szCs w:val="22"/>
                <w:lang w:val="en-US"/>
              </w:rPr>
              <w:t xml:space="preserve">Attendance data over the last two years indicates that absence among disadvantaged students has been between 4% and </w:t>
            </w:r>
            <w:r w:rsidR="00BA3A87" w:rsidRPr="00EF02AA">
              <w:rPr>
                <w:rStyle w:val="normaltextrun"/>
                <w:rFonts w:ascii="Tahoma" w:hAnsi="Tahoma" w:cs="Tahoma"/>
                <w:sz w:val="22"/>
                <w:szCs w:val="22"/>
                <w:lang w:val="en-US"/>
              </w:rPr>
              <w:t>8</w:t>
            </w:r>
            <w:r w:rsidRPr="00EF02AA">
              <w:rPr>
                <w:rStyle w:val="normaltextrun"/>
                <w:rFonts w:ascii="Tahoma" w:hAnsi="Tahoma" w:cs="Tahoma"/>
                <w:sz w:val="22"/>
                <w:szCs w:val="22"/>
                <w:lang w:val="en-US"/>
              </w:rPr>
              <w:t>% higher than for non- disadvantaged students.</w:t>
            </w:r>
            <w:r>
              <w:rPr>
                <w:rStyle w:val="eop"/>
                <w:rFonts w:ascii="Tahoma" w:hAnsi="Tahoma" w:cs="Tahoma"/>
                <w:sz w:val="22"/>
                <w:szCs w:val="22"/>
              </w:rPr>
              <w:t> </w:t>
            </w:r>
          </w:p>
          <w:p w14:paraId="1AD51EB3" w14:textId="6CE9587C" w:rsidR="00F65847" w:rsidRPr="00F9390C" w:rsidRDefault="00F65847" w:rsidP="00F65847">
            <w:pPr>
              <w:pStyle w:val="paragraph"/>
              <w:spacing w:before="0" w:beforeAutospacing="0" w:after="0" w:afterAutospacing="0"/>
              <w:textAlignment w:val="baseline"/>
              <w:rPr>
                <w:rFonts w:ascii="Segoe UI" w:hAnsi="Segoe UI" w:cs="Segoe UI"/>
                <w:sz w:val="22"/>
                <w:szCs w:val="22"/>
              </w:rPr>
            </w:pPr>
          </w:p>
          <w:p w14:paraId="7D0788AC" w14:textId="79E32F6E" w:rsidR="00F65847" w:rsidRDefault="00F65847" w:rsidP="00F9390C">
            <w:pPr>
              <w:pStyle w:val="paragraph"/>
              <w:spacing w:before="0" w:beforeAutospacing="0" w:after="0" w:afterAutospacing="0"/>
              <w:ind w:right="135"/>
              <w:textAlignment w:val="baseline"/>
              <w:rPr>
                <w:rFonts w:ascii="Segoe UI" w:hAnsi="Segoe UI" w:cs="Segoe UI"/>
                <w:sz w:val="18"/>
                <w:szCs w:val="18"/>
              </w:rPr>
            </w:pPr>
            <w:r>
              <w:rPr>
                <w:rStyle w:val="normaltextrun"/>
                <w:rFonts w:ascii="Tahoma" w:hAnsi="Tahoma" w:cs="Tahoma"/>
                <w:sz w:val="22"/>
                <w:szCs w:val="22"/>
                <w:lang w:val="en-US"/>
              </w:rPr>
              <w:t xml:space="preserve">Over the last two years, </w:t>
            </w:r>
            <w:r w:rsidR="00ED3FAB">
              <w:rPr>
                <w:rStyle w:val="normaltextrun"/>
                <w:rFonts w:ascii="Tahoma" w:hAnsi="Tahoma" w:cs="Tahoma"/>
                <w:sz w:val="22"/>
                <w:szCs w:val="22"/>
                <w:lang w:val="en-US"/>
              </w:rPr>
              <w:t>51.49</w:t>
            </w:r>
            <w:r>
              <w:rPr>
                <w:rStyle w:val="normaltextrun"/>
                <w:rFonts w:ascii="Tahoma" w:hAnsi="Tahoma" w:cs="Tahoma"/>
                <w:sz w:val="22"/>
                <w:szCs w:val="22"/>
                <w:lang w:val="en-US"/>
              </w:rPr>
              <w:t>% (20</w:t>
            </w:r>
            <w:r w:rsidR="00ED3FAB">
              <w:rPr>
                <w:rStyle w:val="normaltextrun"/>
                <w:rFonts w:ascii="Tahoma" w:hAnsi="Tahoma" w:cs="Tahoma"/>
                <w:sz w:val="22"/>
                <w:szCs w:val="22"/>
                <w:lang w:val="en-US"/>
              </w:rPr>
              <w:t>21</w:t>
            </w:r>
            <w:r>
              <w:rPr>
                <w:rStyle w:val="normaltextrun"/>
                <w:rFonts w:ascii="Tahoma" w:hAnsi="Tahoma" w:cs="Tahoma"/>
                <w:sz w:val="22"/>
                <w:szCs w:val="22"/>
                <w:lang w:val="en-US"/>
              </w:rPr>
              <w:t>-2</w:t>
            </w:r>
            <w:r w:rsidR="00ED3FAB">
              <w:rPr>
                <w:rStyle w:val="normaltextrun"/>
                <w:rFonts w:ascii="Tahoma" w:hAnsi="Tahoma" w:cs="Tahoma"/>
                <w:sz w:val="22"/>
                <w:szCs w:val="22"/>
                <w:lang w:val="en-US"/>
              </w:rPr>
              <w:t>2</w:t>
            </w:r>
            <w:r>
              <w:rPr>
                <w:rStyle w:val="normaltextrun"/>
                <w:rFonts w:ascii="Tahoma" w:hAnsi="Tahoma" w:cs="Tahoma"/>
                <w:sz w:val="22"/>
                <w:szCs w:val="22"/>
                <w:lang w:val="en-US"/>
              </w:rPr>
              <w:t xml:space="preserve">) to </w:t>
            </w:r>
            <w:r w:rsidR="00ED3FAB">
              <w:rPr>
                <w:rStyle w:val="normaltextrun"/>
                <w:rFonts w:ascii="Tahoma" w:hAnsi="Tahoma" w:cs="Tahoma"/>
                <w:sz w:val="22"/>
                <w:szCs w:val="22"/>
                <w:lang w:val="en-US"/>
              </w:rPr>
              <w:t>45.61</w:t>
            </w:r>
            <w:r>
              <w:rPr>
                <w:rStyle w:val="normaltextrun"/>
                <w:rFonts w:ascii="Tahoma" w:hAnsi="Tahoma" w:cs="Tahoma"/>
                <w:sz w:val="22"/>
                <w:szCs w:val="22"/>
                <w:lang w:val="en-US"/>
              </w:rPr>
              <w:t>% (202</w:t>
            </w:r>
            <w:r w:rsidR="00ED3FAB">
              <w:rPr>
                <w:rStyle w:val="normaltextrun"/>
                <w:rFonts w:ascii="Tahoma" w:hAnsi="Tahoma" w:cs="Tahoma"/>
                <w:sz w:val="22"/>
                <w:szCs w:val="22"/>
                <w:lang w:val="en-US"/>
              </w:rPr>
              <w:t>2</w:t>
            </w:r>
            <w:r>
              <w:rPr>
                <w:rStyle w:val="normaltextrun"/>
                <w:rFonts w:ascii="Tahoma" w:hAnsi="Tahoma" w:cs="Tahoma"/>
                <w:sz w:val="22"/>
                <w:szCs w:val="22"/>
                <w:lang w:val="en-US"/>
              </w:rPr>
              <w:t>-2</w:t>
            </w:r>
            <w:r w:rsidR="00ED3FAB">
              <w:rPr>
                <w:rStyle w:val="normaltextrun"/>
                <w:rFonts w:ascii="Tahoma" w:hAnsi="Tahoma" w:cs="Tahoma"/>
                <w:sz w:val="22"/>
                <w:szCs w:val="22"/>
                <w:lang w:val="en-US"/>
              </w:rPr>
              <w:t>3</w:t>
            </w:r>
            <w:r>
              <w:rPr>
                <w:rStyle w:val="normaltextrun"/>
                <w:rFonts w:ascii="Tahoma" w:hAnsi="Tahoma" w:cs="Tahoma"/>
                <w:sz w:val="22"/>
                <w:szCs w:val="22"/>
                <w:lang w:val="en-US"/>
              </w:rPr>
              <w:t xml:space="preserve">) of disadvantaged students have been ‘persistently absent’ compared with </w:t>
            </w:r>
            <w:r w:rsidR="00A756EF">
              <w:rPr>
                <w:rStyle w:val="normaltextrun"/>
                <w:rFonts w:ascii="Tahoma" w:hAnsi="Tahoma" w:cs="Tahoma"/>
                <w:sz w:val="22"/>
                <w:szCs w:val="22"/>
                <w:lang w:val="en-US"/>
              </w:rPr>
              <w:t>27.26</w:t>
            </w:r>
            <w:r>
              <w:rPr>
                <w:rStyle w:val="normaltextrun"/>
                <w:rFonts w:ascii="Tahoma" w:hAnsi="Tahoma" w:cs="Tahoma"/>
                <w:sz w:val="22"/>
                <w:szCs w:val="22"/>
                <w:lang w:val="en-US"/>
              </w:rPr>
              <w:t xml:space="preserve">% and </w:t>
            </w:r>
            <w:r w:rsidR="001727B8">
              <w:rPr>
                <w:rStyle w:val="normaltextrun"/>
                <w:rFonts w:ascii="Tahoma" w:hAnsi="Tahoma" w:cs="Tahoma"/>
                <w:sz w:val="22"/>
                <w:szCs w:val="22"/>
                <w:lang w:val="en-US"/>
              </w:rPr>
              <w:t>38.</w:t>
            </w:r>
            <w:r w:rsidR="00CF7206">
              <w:rPr>
                <w:rStyle w:val="normaltextrun"/>
                <w:rFonts w:ascii="Tahoma" w:hAnsi="Tahoma" w:cs="Tahoma"/>
                <w:sz w:val="22"/>
                <w:szCs w:val="22"/>
                <w:lang w:val="en-US"/>
              </w:rPr>
              <w:t>89</w:t>
            </w:r>
            <w:r>
              <w:rPr>
                <w:rStyle w:val="normaltextrun"/>
                <w:rFonts w:ascii="Tahoma" w:hAnsi="Tahoma" w:cs="Tahoma"/>
                <w:sz w:val="22"/>
                <w:szCs w:val="22"/>
                <w:lang w:val="en-US"/>
              </w:rPr>
              <w:t xml:space="preserve">% ‘whole school’. </w:t>
            </w:r>
          </w:p>
          <w:p w14:paraId="6685AE19" w14:textId="4EF476C5" w:rsidR="00F65847" w:rsidRPr="00F9390C" w:rsidRDefault="00F65847" w:rsidP="00F65847">
            <w:pPr>
              <w:pStyle w:val="paragraph"/>
              <w:spacing w:before="0" w:beforeAutospacing="0" w:after="0" w:afterAutospacing="0"/>
              <w:textAlignment w:val="baseline"/>
              <w:rPr>
                <w:rFonts w:ascii="Segoe UI" w:hAnsi="Segoe UI" w:cs="Segoe UI"/>
                <w:sz w:val="22"/>
                <w:szCs w:val="22"/>
              </w:rPr>
            </w:pPr>
            <w:r>
              <w:rPr>
                <w:rStyle w:val="eop"/>
                <w:rFonts w:ascii="Tahoma" w:hAnsi="Tahoma" w:cs="Tahoma"/>
                <w:sz w:val="32"/>
                <w:szCs w:val="32"/>
              </w:rPr>
              <w:t> </w:t>
            </w:r>
          </w:p>
          <w:p w14:paraId="3174F1B0" w14:textId="280FA11C" w:rsidR="00F65847" w:rsidRDefault="00F65847" w:rsidP="00F9390C">
            <w:pPr>
              <w:pStyle w:val="paragraph"/>
              <w:spacing w:before="0" w:beforeAutospacing="0" w:after="0" w:afterAutospacing="0"/>
              <w:ind w:right="135"/>
              <w:textAlignment w:val="baseline"/>
              <w:rPr>
                <w:rFonts w:ascii="Segoe UI" w:hAnsi="Segoe UI" w:cs="Segoe UI"/>
                <w:sz w:val="18"/>
                <w:szCs w:val="18"/>
              </w:rPr>
            </w:pPr>
            <w:r>
              <w:rPr>
                <w:rStyle w:val="normaltextrun"/>
                <w:rFonts w:ascii="Tahoma" w:hAnsi="Tahoma" w:cs="Tahoma"/>
                <w:sz w:val="23"/>
                <w:szCs w:val="23"/>
                <w:lang w:val="en-US"/>
              </w:rPr>
              <w:t xml:space="preserve">Poor attendance is often the symptom of other barriers. </w:t>
            </w:r>
            <w:r>
              <w:rPr>
                <w:rStyle w:val="normaltextrun"/>
                <w:rFonts w:ascii="Tahoma" w:hAnsi="Tahoma" w:cs="Tahoma"/>
                <w:sz w:val="22"/>
                <w:szCs w:val="22"/>
                <w:lang w:val="en-US"/>
              </w:rPr>
              <w:t xml:space="preserve">At Ecclesfield school, there is a close link between poor attendance, low literacy (reading, vocabulary, comprehension and being able to articulate learning, </w:t>
            </w:r>
            <w:r w:rsidR="002352A7">
              <w:rPr>
                <w:rStyle w:val="normaltextrun"/>
                <w:rFonts w:ascii="Tahoma" w:hAnsi="Tahoma" w:cs="Tahoma"/>
                <w:sz w:val="22"/>
                <w:szCs w:val="22"/>
                <w:lang w:val="en-US"/>
              </w:rPr>
              <w:t>thoughts,</w:t>
            </w:r>
            <w:r>
              <w:rPr>
                <w:rStyle w:val="normaltextrun"/>
                <w:rFonts w:ascii="Tahoma" w:hAnsi="Tahoma" w:cs="Tahoma"/>
                <w:sz w:val="22"/>
                <w:szCs w:val="22"/>
                <w:lang w:val="en-US"/>
              </w:rPr>
              <w:t xml:space="preserve"> and feelings) and higher behaviour incidents.</w:t>
            </w:r>
            <w:r>
              <w:rPr>
                <w:rStyle w:val="eop"/>
                <w:rFonts w:ascii="Tahoma" w:hAnsi="Tahoma" w:cs="Tahoma"/>
                <w:sz w:val="22"/>
                <w:szCs w:val="22"/>
              </w:rPr>
              <w:t> </w:t>
            </w:r>
          </w:p>
          <w:p w14:paraId="6E68C966" w14:textId="11CEA136" w:rsidR="00F65847" w:rsidRPr="00F9390C" w:rsidRDefault="00F65847" w:rsidP="00F65847">
            <w:pPr>
              <w:pStyle w:val="paragraph"/>
              <w:spacing w:before="0" w:beforeAutospacing="0" w:after="0" w:afterAutospacing="0"/>
              <w:textAlignment w:val="baseline"/>
              <w:rPr>
                <w:rFonts w:ascii="Segoe UI" w:hAnsi="Segoe UI" w:cs="Segoe UI"/>
                <w:sz w:val="22"/>
                <w:szCs w:val="22"/>
              </w:rPr>
            </w:pPr>
          </w:p>
          <w:p w14:paraId="2A7D54FD" w14:textId="4B1E7894" w:rsidR="00E66558" w:rsidRPr="0099428E" w:rsidRDefault="00F65847" w:rsidP="0099428E">
            <w:pPr>
              <w:pStyle w:val="paragraph"/>
              <w:spacing w:before="0" w:beforeAutospacing="0" w:after="0" w:afterAutospacing="0"/>
              <w:ind w:right="180"/>
              <w:textAlignment w:val="baseline"/>
              <w:rPr>
                <w:rFonts w:ascii="Segoe UI" w:hAnsi="Segoe UI" w:cs="Segoe UI"/>
                <w:sz w:val="18"/>
                <w:szCs w:val="18"/>
              </w:rPr>
            </w:pPr>
            <w:r>
              <w:rPr>
                <w:rStyle w:val="normaltextrun"/>
                <w:rFonts w:ascii="Tahoma" w:hAnsi="Tahoma" w:cs="Tahoma"/>
                <w:sz w:val="22"/>
                <w:szCs w:val="22"/>
                <w:lang w:val="en-US"/>
              </w:rPr>
              <w:t xml:space="preserve">Lower literacy levels prevent students from accessing the curriculum fully and can make them feel different from ‘those who can’. When learning is increasingly difficult to access, low self-esteem and </w:t>
            </w:r>
            <w:proofErr w:type="spellStart"/>
            <w:r>
              <w:rPr>
                <w:rStyle w:val="normaltextrun"/>
                <w:rFonts w:ascii="Tahoma" w:hAnsi="Tahoma" w:cs="Tahoma"/>
                <w:sz w:val="22"/>
                <w:szCs w:val="22"/>
                <w:lang w:val="en-US"/>
              </w:rPr>
              <w:t>behaviours</w:t>
            </w:r>
            <w:proofErr w:type="spellEnd"/>
            <w:r>
              <w:rPr>
                <w:rStyle w:val="normaltextrun"/>
                <w:rFonts w:ascii="Tahoma" w:hAnsi="Tahoma" w:cs="Tahoma"/>
                <w:sz w:val="22"/>
                <w:szCs w:val="22"/>
                <w:lang w:val="en-US"/>
              </w:rPr>
              <w:t xml:space="preserve"> which incur sanction can be more prevalent, which in turn affects belonging to the school. More disadvantaged students spend time in detention and reflection than non-disadvantaged students. This must be addressed. Poor attendance is therefore often the symptom of other barriers to learning. </w:t>
            </w:r>
            <w:r>
              <w:rPr>
                <w:rStyle w:val="normaltextrun"/>
                <w:rFonts w:ascii="Tahoma" w:hAnsi="Tahoma" w:cs="Tahoma"/>
                <w:sz w:val="23"/>
                <w:szCs w:val="23"/>
                <w:lang w:val="en-US"/>
              </w:rPr>
              <w:t>We must address literacy and belonging effectively to be able to impact on behaviour and attendance.</w:t>
            </w:r>
            <w:r>
              <w:rPr>
                <w:rStyle w:val="eop"/>
                <w:rFonts w:ascii="Tahoma" w:hAnsi="Tahoma" w:cs="Tahoma"/>
                <w:sz w:val="23"/>
                <w:szCs w:val="23"/>
              </w:rPr>
              <w:t> </w:t>
            </w:r>
          </w:p>
        </w:tc>
      </w:tr>
    </w:tbl>
    <w:p w14:paraId="2A7D54FF" w14:textId="77777777" w:rsidR="00E66558" w:rsidRDefault="009D71E8">
      <w:pPr>
        <w:pStyle w:val="Heading2"/>
        <w:spacing w:before="600"/>
      </w:pPr>
      <w:r>
        <w:lastRenderedPageBreak/>
        <w:t xml:space="preserve">Intended </w:t>
      </w:r>
      <w:proofErr w:type="gramStart"/>
      <w:r w:rsidRPr="00A968DA">
        <w:t>outcomes</w:t>
      </w:r>
      <w:proofErr w:type="gramEnd"/>
      <w:r>
        <w:t xml:space="preserve"> </w:t>
      </w:r>
    </w:p>
    <w:p w14:paraId="2A7D5500" w14:textId="6472BD8F" w:rsidR="00E66558" w:rsidRDefault="009D71E8">
      <w:r>
        <w:rPr>
          <w:color w:val="auto"/>
        </w:rPr>
        <w:t xml:space="preserve">This explains the outcomes we are aiming for </w:t>
      </w:r>
      <w:r>
        <w:rPr>
          <w:b/>
          <w:bCs/>
          <w:color w:val="auto"/>
        </w:rPr>
        <w:t>by the end of our current strategy plan</w:t>
      </w:r>
      <w:r w:rsidR="003A6520">
        <w:rPr>
          <w:b/>
          <w:bCs/>
          <w:color w:val="auto"/>
        </w:rPr>
        <w:t xml:space="preserve"> (20240</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64"/>
        <w:gridCol w:w="5522"/>
      </w:tblGrid>
      <w:tr w:rsidR="00E66558" w14:paraId="2A7D5503" w14:textId="77777777" w:rsidTr="00765569">
        <w:tc>
          <w:tcPr>
            <w:tcW w:w="396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552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765569">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A91C518" w:rsidR="00E66558" w:rsidRDefault="0019321B" w:rsidP="00433607">
            <w:pPr>
              <w:pStyle w:val="TableRow"/>
            </w:pPr>
            <w:r>
              <w:rPr>
                <w:rStyle w:val="normaltextrun"/>
                <w:rFonts w:ascii="Tahoma" w:hAnsi="Tahoma" w:cs="Tahoma"/>
                <w:color w:val="000000"/>
                <w:sz w:val="22"/>
                <w:szCs w:val="22"/>
                <w:shd w:val="clear" w:color="auto" w:fill="FFFFFF"/>
                <w:lang w:val="en-US"/>
              </w:rPr>
              <w:t xml:space="preserve">Improved outcomes for disadvantaged students, including in English and </w:t>
            </w:r>
            <w:r w:rsidR="00433607">
              <w:rPr>
                <w:rStyle w:val="normaltextrun"/>
                <w:rFonts w:ascii="Tahoma" w:hAnsi="Tahoma" w:cs="Tahoma"/>
                <w:color w:val="000000"/>
                <w:sz w:val="22"/>
                <w:szCs w:val="22"/>
                <w:shd w:val="clear" w:color="auto" w:fill="FFFFFF"/>
                <w:lang w:val="en-US"/>
              </w:rPr>
              <w:t>Math’s</w:t>
            </w:r>
            <w:r>
              <w:rPr>
                <w:rStyle w:val="normaltextrun"/>
                <w:rFonts w:ascii="Tahoma" w:hAnsi="Tahoma" w:cs="Tahoma"/>
                <w:color w:val="000000"/>
                <w:sz w:val="22"/>
                <w:szCs w:val="22"/>
                <w:shd w:val="clear" w:color="auto" w:fill="FFFFFF"/>
                <w:lang w:val="en-US"/>
              </w:rPr>
              <w:t>.</w:t>
            </w:r>
            <w:r>
              <w:rPr>
                <w:rStyle w:val="eop"/>
                <w:rFonts w:ascii="Tahoma" w:hAnsi="Tahoma" w:cs="Tahoma"/>
                <w:color w:val="000000"/>
                <w:sz w:val="22"/>
                <w:szCs w:val="22"/>
                <w:shd w:val="clear" w:color="auto" w:fill="FFFFFF"/>
              </w:rPr>
              <w:t>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2D93" w14:textId="77777777" w:rsidR="004009B6" w:rsidRDefault="004009B6" w:rsidP="00433607">
            <w:pPr>
              <w:pStyle w:val="paragraph"/>
              <w:spacing w:before="0" w:beforeAutospacing="0" w:after="0" w:afterAutospacing="0"/>
              <w:ind w:right="555"/>
              <w:textAlignment w:val="baseline"/>
              <w:rPr>
                <w:rStyle w:val="eop"/>
                <w:rFonts w:ascii="Tahoma" w:hAnsi="Tahoma" w:cs="Tahoma"/>
                <w:sz w:val="22"/>
                <w:szCs w:val="22"/>
              </w:rPr>
            </w:pPr>
            <w:r>
              <w:rPr>
                <w:rStyle w:val="normaltextrun"/>
                <w:rFonts w:ascii="Tahoma" w:hAnsi="Tahoma" w:cs="Tahoma"/>
                <w:sz w:val="22"/>
                <w:szCs w:val="22"/>
                <w:lang w:val="en-US"/>
              </w:rPr>
              <w:t>2023/24 KS4 outcomes demonstrate that disadvantaged students achieve:</w:t>
            </w:r>
            <w:r>
              <w:rPr>
                <w:rStyle w:val="eop"/>
                <w:rFonts w:ascii="Tahoma" w:hAnsi="Tahoma" w:cs="Tahoma"/>
                <w:sz w:val="22"/>
                <w:szCs w:val="22"/>
              </w:rPr>
              <w:t> </w:t>
            </w:r>
          </w:p>
          <w:p w14:paraId="65206B50" w14:textId="77777777" w:rsidR="00433607" w:rsidRDefault="00433607" w:rsidP="00433607">
            <w:pPr>
              <w:pStyle w:val="paragraph"/>
              <w:spacing w:before="0" w:beforeAutospacing="0" w:after="0" w:afterAutospacing="0"/>
              <w:ind w:right="555"/>
              <w:textAlignment w:val="baseline"/>
              <w:rPr>
                <w:rFonts w:ascii="Segoe UI" w:hAnsi="Segoe UI" w:cs="Segoe UI"/>
                <w:sz w:val="18"/>
                <w:szCs w:val="18"/>
              </w:rPr>
            </w:pPr>
          </w:p>
          <w:p w14:paraId="27A443C2" w14:textId="77777777" w:rsidR="004009B6" w:rsidRDefault="004009B6" w:rsidP="00433607">
            <w:pPr>
              <w:pStyle w:val="paragraph"/>
              <w:numPr>
                <w:ilvl w:val="0"/>
                <w:numId w:val="19"/>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Average Attainment 8 score of 4.0</w:t>
            </w:r>
            <w:r>
              <w:rPr>
                <w:rStyle w:val="eop"/>
                <w:rFonts w:ascii="Tahoma" w:hAnsi="Tahoma" w:cs="Tahoma"/>
                <w:sz w:val="22"/>
                <w:szCs w:val="22"/>
              </w:rPr>
              <w:t> </w:t>
            </w:r>
          </w:p>
          <w:p w14:paraId="1DBB1173" w14:textId="77777777" w:rsidR="00433607" w:rsidRDefault="004009B6" w:rsidP="00433607">
            <w:pPr>
              <w:pStyle w:val="paragraph"/>
              <w:numPr>
                <w:ilvl w:val="0"/>
                <w:numId w:val="19"/>
              </w:numPr>
              <w:spacing w:before="0" w:beforeAutospacing="0" w:after="0" w:afterAutospacing="0"/>
              <w:textAlignment w:val="baseline"/>
              <w:rPr>
                <w:rStyle w:val="eop"/>
                <w:rFonts w:ascii="Tahoma" w:hAnsi="Tahoma" w:cs="Tahoma"/>
                <w:sz w:val="22"/>
                <w:szCs w:val="22"/>
              </w:rPr>
            </w:pPr>
            <w:r>
              <w:rPr>
                <w:rStyle w:val="normaltextrun"/>
                <w:rFonts w:ascii="Tahoma" w:hAnsi="Tahoma" w:cs="Tahoma"/>
                <w:sz w:val="22"/>
                <w:szCs w:val="22"/>
                <w:lang w:val="en-US"/>
              </w:rPr>
              <w:t>Progress 8 score between -0.10 and 0.0</w:t>
            </w:r>
            <w:r>
              <w:rPr>
                <w:rStyle w:val="eop"/>
                <w:rFonts w:ascii="Tahoma" w:hAnsi="Tahoma" w:cs="Tahoma"/>
                <w:sz w:val="22"/>
                <w:szCs w:val="22"/>
              </w:rPr>
              <w:t> </w:t>
            </w:r>
          </w:p>
          <w:p w14:paraId="13F695AC" w14:textId="12714043" w:rsidR="004009B6" w:rsidRPr="00433607" w:rsidRDefault="004009B6" w:rsidP="00433607">
            <w:pPr>
              <w:pStyle w:val="paragraph"/>
              <w:numPr>
                <w:ilvl w:val="0"/>
                <w:numId w:val="19"/>
              </w:numPr>
              <w:spacing w:before="0" w:beforeAutospacing="0" w:after="0" w:afterAutospacing="0"/>
              <w:textAlignment w:val="baseline"/>
              <w:rPr>
                <w:rFonts w:ascii="Tahoma" w:hAnsi="Tahoma" w:cs="Tahoma"/>
                <w:sz w:val="22"/>
                <w:szCs w:val="22"/>
              </w:rPr>
            </w:pPr>
            <w:r w:rsidRPr="00433607">
              <w:rPr>
                <w:rStyle w:val="normaltextrun"/>
                <w:rFonts w:ascii="Tahoma" w:hAnsi="Tahoma" w:cs="Tahoma"/>
                <w:sz w:val="22"/>
                <w:szCs w:val="22"/>
                <w:lang w:val="en-US"/>
              </w:rPr>
              <w:t>English: 60% 4+ and 35% 5+</w:t>
            </w:r>
            <w:r w:rsidRPr="00433607">
              <w:rPr>
                <w:rStyle w:val="eop"/>
                <w:rFonts w:ascii="Tahoma" w:hAnsi="Tahoma" w:cs="Tahoma"/>
                <w:sz w:val="22"/>
                <w:szCs w:val="22"/>
              </w:rPr>
              <w:t> </w:t>
            </w:r>
          </w:p>
          <w:p w14:paraId="75D8988F" w14:textId="70F590E9" w:rsidR="004009B6" w:rsidRDefault="00433607" w:rsidP="00433607">
            <w:pPr>
              <w:pStyle w:val="paragraph"/>
              <w:numPr>
                <w:ilvl w:val="0"/>
                <w:numId w:val="19"/>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Math’s</w:t>
            </w:r>
            <w:r w:rsidR="004009B6">
              <w:rPr>
                <w:rStyle w:val="normaltextrun"/>
                <w:rFonts w:ascii="Tahoma" w:hAnsi="Tahoma" w:cs="Tahoma"/>
                <w:sz w:val="22"/>
                <w:szCs w:val="22"/>
                <w:lang w:val="en-US"/>
              </w:rPr>
              <w:t>: 65% 4+ and 35% 5+</w:t>
            </w:r>
            <w:r w:rsidR="004009B6">
              <w:rPr>
                <w:rStyle w:val="eop"/>
                <w:rFonts w:ascii="Tahoma" w:hAnsi="Tahoma" w:cs="Tahoma"/>
                <w:sz w:val="22"/>
                <w:szCs w:val="22"/>
              </w:rPr>
              <w:t> </w:t>
            </w:r>
          </w:p>
          <w:p w14:paraId="2A7D5505" w14:textId="77777777" w:rsidR="00E66558" w:rsidRDefault="00E66558">
            <w:pPr>
              <w:pStyle w:val="TableRowCentered"/>
              <w:jc w:val="left"/>
              <w:rPr>
                <w:sz w:val="22"/>
                <w:szCs w:val="22"/>
              </w:rPr>
            </w:pPr>
          </w:p>
        </w:tc>
      </w:tr>
      <w:tr w:rsidR="00E66558" w14:paraId="2A7D5509" w14:textId="77777777" w:rsidTr="00765569">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8E0D266" w:rsidR="00E66558" w:rsidRDefault="00C815AA">
            <w:pPr>
              <w:pStyle w:val="TableRow"/>
              <w:rPr>
                <w:sz w:val="22"/>
                <w:szCs w:val="22"/>
              </w:rPr>
            </w:pPr>
            <w:r>
              <w:rPr>
                <w:rStyle w:val="normaltextrun"/>
                <w:rFonts w:ascii="Tahoma" w:hAnsi="Tahoma" w:cs="Tahoma"/>
                <w:color w:val="000000"/>
                <w:sz w:val="22"/>
                <w:szCs w:val="22"/>
                <w:shd w:val="clear" w:color="auto" w:fill="FFFFFF"/>
                <w:lang w:val="en-US"/>
              </w:rPr>
              <w:t xml:space="preserve">Improved reading, comprehension, </w:t>
            </w:r>
            <w:proofErr w:type="gramStart"/>
            <w:r>
              <w:rPr>
                <w:rStyle w:val="normaltextrun"/>
                <w:rFonts w:ascii="Tahoma" w:hAnsi="Tahoma" w:cs="Tahoma"/>
                <w:color w:val="000000"/>
                <w:sz w:val="22"/>
                <w:szCs w:val="22"/>
                <w:shd w:val="clear" w:color="auto" w:fill="FFFFFF"/>
                <w:lang w:val="en-US"/>
              </w:rPr>
              <w:t>vocabulary</w:t>
            </w:r>
            <w:proofErr w:type="gramEnd"/>
            <w:r>
              <w:rPr>
                <w:rStyle w:val="normaltextrun"/>
                <w:rFonts w:ascii="Tahoma" w:hAnsi="Tahoma" w:cs="Tahoma"/>
                <w:color w:val="000000"/>
                <w:sz w:val="22"/>
                <w:szCs w:val="22"/>
                <w:shd w:val="clear" w:color="auto" w:fill="FFFFFF"/>
                <w:lang w:val="en-US"/>
              </w:rPr>
              <w:t xml:space="preserve"> and oracy for disadvantaged students</w:t>
            </w:r>
            <w:r>
              <w:rPr>
                <w:rStyle w:val="eop"/>
                <w:rFonts w:ascii="Tahoma" w:hAnsi="Tahoma" w:cs="Tahoma"/>
                <w:color w:val="000000"/>
                <w:sz w:val="22"/>
                <w:szCs w:val="22"/>
                <w:shd w:val="clear" w:color="auto" w:fill="FFFFFF"/>
              </w:rPr>
              <w:t>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60C7" w14:textId="77777777" w:rsidR="00A728D7" w:rsidRPr="00EF02AA" w:rsidRDefault="00A728D7" w:rsidP="00A728D7">
            <w:pPr>
              <w:pStyle w:val="paragraph"/>
              <w:numPr>
                <w:ilvl w:val="0"/>
                <w:numId w:val="21"/>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STAR reading</w:t>
            </w:r>
            <w:r w:rsidRPr="00EF02AA">
              <w:rPr>
                <w:rStyle w:val="normaltextrun"/>
                <w:rFonts w:ascii="Tahoma" w:hAnsi="Tahoma" w:cs="Tahoma"/>
                <w:sz w:val="22"/>
                <w:szCs w:val="22"/>
                <w:lang w:val="en-US"/>
              </w:rPr>
              <w:t>/comprehension tests demonstrate gaps narrowing between disadvantaged students and their non-disadvantaged peers.</w:t>
            </w:r>
            <w:r w:rsidRPr="00EF02AA">
              <w:rPr>
                <w:rStyle w:val="eop"/>
                <w:rFonts w:ascii="Tahoma" w:hAnsi="Tahoma" w:cs="Tahoma"/>
                <w:sz w:val="22"/>
                <w:szCs w:val="22"/>
              </w:rPr>
              <w:t> </w:t>
            </w:r>
          </w:p>
          <w:p w14:paraId="68FC6A0A" w14:textId="77777777" w:rsidR="00A728D7" w:rsidRPr="00EF02AA" w:rsidRDefault="00A728D7" w:rsidP="00A728D7">
            <w:pPr>
              <w:pStyle w:val="paragraph"/>
              <w:numPr>
                <w:ilvl w:val="0"/>
                <w:numId w:val="21"/>
              </w:numPr>
              <w:spacing w:before="0" w:beforeAutospacing="0" w:after="0" w:afterAutospacing="0"/>
              <w:textAlignment w:val="baseline"/>
              <w:rPr>
                <w:rFonts w:ascii="Tahoma" w:hAnsi="Tahoma" w:cs="Tahoma"/>
                <w:sz w:val="22"/>
                <w:szCs w:val="22"/>
              </w:rPr>
            </w:pPr>
            <w:r w:rsidRPr="00EF02AA">
              <w:rPr>
                <w:rStyle w:val="normaltextrun"/>
                <w:rFonts w:ascii="Tahoma" w:hAnsi="Tahoma" w:cs="Tahoma"/>
                <w:sz w:val="22"/>
                <w:szCs w:val="22"/>
                <w:lang w:val="en-US"/>
              </w:rPr>
              <w:t xml:space="preserve">Oracy (working with </w:t>
            </w:r>
            <w:r w:rsidRPr="00EF02AA">
              <w:rPr>
                <w:rStyle w:val="normaltextrun"/>
                <w:rFonts w:ascii="Tahoma" w:hAnsi="Tahoma" w:cs="Tahoma"/>
                <w:sz w:val="23"/>
                <w:szCs w:val="23"/>
                <w:lang w:val="en-US"/>
              </w:rPr>
              <w:t>Voice 21</w:t>
            </w:r>
            <w:r w:rsidRPr="00EF02AA">
              <w:rPr>
                <w:rStyle w:val="normaltextrun"/>
                <w:rFonts w:ascii="Tahoma" w:hAnsi="Tahoma" w:cs="Tahoma"/>
                <w:sz w:val="22"/>
                <w:szCs w:val="22"/>
                <w:lang w:val="en-US"/>
              </w:rPr>
              <w:t>) benchmarks and observation indicates that classroom talk is embedded.</w:t>
            </w:r>
            <w:r w:rsidRPr="00EF02AA">
              <w:rPr>
                <w:rStyle w:val="eop"/>
                <w:rFonts w:ascii="Tahoma" w:hAnsi="Tahoma" w:cs="Tahoma"/>
                <w:sz w:val="22"/>
                <w:szCs w:val="22"/>
              </w:rPr>
              <w:t> </w:t>
            </w:r>
          </w:p>
          <w:p w14:paraId="367CE0DE" w14:textId="77777777" w:rsidR="00A728D7" w:rsidRDefault="00A728D7" w:rsidP="00A728D7">
            <w:pPr>
              <w:pStyle w:val="paragraph"/>
              <w:numPr>
                <w:ilvl w:val="0"/>
                <w:numId w:val="21"/>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 xml:space="preserve">Student and staff surveys show that confidence </w:t>
            </w:r>
            <w:proofErr w:type="gramStart"/>
            <w:r>
              <w:rPr>
                <w:rStyle w:val="normaltextrun"/>
                <w:rFonts w:ascii="Tahoma" w:hAnsi="Tahoma" w:cs="Tahoma"/>
                <w:sz w:val="22"/>
                <w:szCs w:val="22"/>
                <w:lang w:val="en-US"/>
              </w:rPr>
              <w:t>for</w:t>
            </w:r>
            <w:proofErr w:type="gramEnd"/>
            <w:r>
              <w:rPr>
                <w:rStyle w:val="normaltextrun"/>
                <w:rFonts w:ascii="Tahoma" w:hAnsi="Tahoma" w:cs="Tahoma"/>
                <w:sz w:val="22"/>
                <w:szCs w:val="22"/>
                <w:lang w:val="en-US"/>
              </w:rPr>
              <w:t xml:space="preserve"> classroom talk has increased, and that passivity has decreased.</w:t>
            </w:r>
            <w:r>
              <w:rPr>
                <w:rStyle w:val="eop"/>
                <w:rFonts w:ascii="Tahoma" w:hAnsi="Tahoma" w:cs="Tahoma"/>
                <w:sz w:val="22"/>
                <w:szCs w:val="22"/>
              </w:rPr>
              <w:t> </w:t>
            </w:r>
          </w:p>
          <w:p w14:paraId="6FCB7951" w14:textId="77777777" w:rsidR="00A728D7" w:rsidRDefault="00A728D7" w:rsidP="00A728D7">
            <w:pPr>
              <w:pStyle w:val="paragraph"/>
              <w:numPr>
                <w:ilvl w:val="0"/>
                <w:numId w:val="21"/>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Quality assurance and staff voice report that disciplinary literacy is embedded across the curriculum.</w:t>
            </w:r>
            <w:r>
              <w:rPr>
                <w:rStyle w:val="eop"/>
                <w:rFonts w:ascii="Tahoma" w:hAnsi="Tahoma" w:cs="Tahoma"/>
                <w:sz w:val="22"/>
                <w:szCs w:val="22"/>
              </w:rPr>
              <w:t> </w:t>
            </w:r>
          </w:p>
          <w:p w14:paraId="2A7D5508" w14:textId="77777777" w:rsidR="00E66558" w:rsidRDefault="00E66558">
            <w:pPr>
              <w:pStyle w:val="TableRowCentered"/>
              <w:jc w:val="left"/>
              <w:rPr>
                <w:sz w:val="22"/>
                <w:szCs w:val="22"/>
              </w:rPr>
            </w:pPr>
          </w:p>
        </w:tc>
      </w:tr>
      <w:tr w:rsidR="00E66558" w14:paraId="2A7D550C" w14:textId="77777777" w:rsidTr="00765569">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F010D9B" w:rsidR="00E66558" w:rsidRDefault="00765569">
            <w:pPr>
              <w:pStyle w:val="TableRow"/>
              <w:rPr>
                <w:sz w:val="22"/>
                <w:szCs w:val="22"/>
              </w:rPr>
            </w:pPr>
            <w:r>
              <w:rPr>
                <w:rStyle w:val="normaltextrun"/>
                <w:rFonts w:ascii="Tahoma" w:hAnsi="Tahoma" w:cs="Tahoma"/>
                <w:color w:val="000000"/>
                <w:sz w:val="22"/>
                <w:szCs w:val="22"/>
                <w:shd w:val="clear" w:color="auto" w:fill="FFFFFF"/>
                <w:lang w:val="en-US"/>
              </w:rPr>
              <w:t>Improve and sustain attendance for all students, and especially for disadvantaged students</w:t>
            </w:r>
            <w:r>
              <w:rPr>
                <w:rStyle w:val="eop"/>
                <w:rFonts w:ascii="Tahoma" w:hAnsi="Tahoma" w:cs="Tahoma"/>
                <w:color w:val="000000"/>
                <w:sz w:val="22"/>
                <w:szCs w:val="22"/>
                <w:shd w:val="clear" w:color="auto" w:fill="FFFFFF"/>
              </w:rPr>
              <w:t>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0A21" w14:textId="77777777" w:rsidR="0083609F" w:rsidRDefault="0083609F" w:rsidP="0083609F">
            <w:pPr>
              <w:pStyle w:val="paragraph"/>
              <w:spacing w:before="0" w:beforeAutospacing="0" w:after="0" w:afterAutospacing="0"/>
              <w:ind w:left="105"/>
              <w:textAlignment w:val="baseline"/>
              <w:rPr>
                <w:rFonts w:ascii="Segoe UI" w:hAnsi="Segoe UI" w:cs="Segoe UI"/>
                <w:sz w:val="18"/>
                <w:szCs w:val="18"/>
              </w:rPr>
            </w:pPr>
            <w:r>
              <w:rPr>
                <w:rStyle w:val="normaltextrun"/>
                <w:rFonts w:ascii="Tahoma" w:hAnsi="Tahoma" w:cs="Tahoma"/>
                <w:sz w:val="22"/>
                <w:szCs w:val="22"/>
                <w:lang w:val="en-US"/>
              </w:rPr>
              <w:t>Sustained attendance from 2023/24, demonstrated by:</w:t>
            </w:r>
            <w:r>
              <w:rPr>
                <w:rStyle w:val="eop"/>
                <w:rFonts w:ascii="Tahoma" w:hAnsi="Tahoma" w:cs="Tahoma"/>
                <w:sz w:val="22"/>
                <w:szCs w:val="22"/>
              </w:rPr>
              <w:t> </w:t>
            </w:r>
          </w:p>
          <w:p w14:paraId="4C84656F" w14:textId="77777777" w:rsidR="0083609F" w:rsidRDefault="0083609F" w:rsidP="00EC1084">
            <w:pPr>
              <w:pStyle w:val="paragraph"/>
              <w:numPr>
                <w:ilvl w:val="0"/>
                <w:numId w:val="23"/>
              </w:numPr>
              <w:spacing w:before="0" w:beforeAutospacing="0" w:after="0" w:afterAutospacing="0"/>
              <w:textAlignment w:val="baseline"/>
              <w:rPr>
                <w:rFonts w:ascii="Tahoma" w:hAnsi="Tahoma" w:cs="Tahoma"/>
                <w:sz w:val="22"/>
                <w:szCs w:val="22"/>
              </w:rPr>
            </w:pPr>
            <w:proofErr w:type="gramStart"/>
            <w:r>
              <w:rPr>
                <w:rStyle w:val="normaltextrun"/>
                <w:rFonts w:ascii="Tahoma" w:hAnsi="Tahoma" w:cs="Tahoma"/>
                <w:sz w:val="22"/>
                <w:szCs w:val="22"/>
                <w:lang w:val="en-US"/>
              </w:rPr>
              <w:t>Overall</w:t>
            </w:r>
            <w:proofErr w:type="gramEnd"/>
            <w:r>
              <w:rPr>
                <w:rStyle w:val="normaltextrun"/>
                <w:rFonts w:ascii="Tahoma" w:hAnsi="Tahoma" w:cs="Tahoma"/>
                <w:sz w:val="22"/>
                <w:szCs w:val="22"/>
                <w:lang w:val="en-US"/>
              </w:rPr>
              <w:t xml:space="preserve"> absence rate for all students is no more than 5% and below national PA%.</w:t>
            </w:r>
            <w:r>
              <w:rPr>
                <w:rStyle w:val="eop"/>
                <w:rFonts w:ascii="Tahoma" w:hAnsi="Tahoma" w:cs="Tahoma"/>
                <w:sz w:val="22"/>
                <w:szCs w:val="22"/>
              </w:rPr>
              <w:t> </w:t>
            </w:r>
          </w:p>
          <w:p w14:paraId="0E343E2D" w14:textId="77777777" w:rsidR="0083609F" w:rsidRDefault="0083609F" w:rsidP="00EC1084">
            <w:pPr>
              <w:pStyle w:val="paragraph"/>
              <w:numPr>
                <w:ilvl w:val="0"/>
                <w:numId w:val="23"/>
              </w:numPr>
              <w:spacing w:before="0" w:beforeAutospacing="0" w:after="0" w:afterAutospacing="0"/>
              <w:textAlignment w:val="baseline"/>
              <w:rPr>
                <w:rFonts w:ascii="Tahoma" w:hAnsi="Tahoma" w:cs="Tahoma"/>
                <w:sz w:val="22"/>
                <w:szCs w:val="22"/>
              </w:rPr>
            </w:pPr>
            <w:proofErr w:type="gramStart"/>
            <w:r>
              <w:rPr>
                <w:rStyle w:val="normaltextrun"/>
                <w:rFonts w:ascii="Tahoma" w:hAnsi="Tahoma" w:cs="Tahoma"/>
                <w:sz w:val="22"/>
                <w:szCs w:val="22"/>
                <w:lang w:val="en-US"/>
              </w:rPr>
              <w:t>Attendance</w:t>
            </w:r>
            <w:proofErr w:type="gramEnd"/>
            <w:r>
              <w:rPr>
                <w:rStyle w:val="normaltextrun"/>
                <w:rFonts w:ascii="Tahoma" w:hAnsi="Tahoma" w:cs="Tahoma"/>
                <w:sz w:val="22"/>
                <w:szCs w:val="22"/>
                <w:lang w:val="en-US"/>
              </w:rPr>
              <w:t xml:space="preserve"> gap between disadvantaged students and their non- disadvantaged peers is reduced to be no more than 4% and continuing to narrow.</w:t>
            </w:r>
            <w:r>
              <w:rPr>
                <w:rStyle w:val="eop"/>
                <w:rFonts w:ascii="Tahoma" w:hAnsi="Tahoma" w:cs="Tahoma"/>
                <w:sz w:val="22"/>
                <w:szCs w:val="22"/>
              </w:rPr>
              <w:t> </w:t>
            </w:r>
          </w:p>
          <w:p w14:paraId="0541F894" w14:textId="77777777" w:rsidR="0083609F" w:rsidRDefault="0083609F" w:rsidP="00EC1084">
            <w:pPr>
              <w:pStyle w:val="paragraph"/>
              <w:numPr>
                <w:ilvl w:val="0"/>
                <w:numId w:val="23"/>
              </w:numPr>
              <w:spacing w:before="0" w:beforeAutospacing="0" w:after="0" w:afterAutospacing="0"/>
              <w:textAlignment w:val="baseline"/>
              <w:rPr>
                <w:rFonts w:ascii="Tahoma" w:hAnsi="Tahoma" w:cs="Tahoma"/>
                <w:sz w:val="22"/>
                <w:szCs w:val="22"/>
              </w:rPr>
            </w:pPr>
            <w:proofErr w:type="gramStart"/>
            <w:r>
              <w:rPr>
                <w:rStyle w:val="normaltextrun"/>
                <w:rFonts w:ascii="Tahoma" w:hAnsi="Tahoma" w:cs="Tahoma"/>
                <w:sz w:val="22"/>
                <w:szCs w:val="22"/>
                <w:lang w:val="en-US"/>
              </w:rPr>
              <w:t>Percentage</w:t>
            </w:r>
            <w:proofErr w:type="gramEnd"/>
            <w:r>
              <w:rPr>
                <w:rStyle w:val="normaltextrun"/>
                <w:rFonts w:ascii="Tahoma" w:hAnsi="Tahoma" w:cs="Tahoma"/>
                <w:sz w:val="22"/>
                <w:szCs w:val="22"/>
                <w:lang w:val="en-US"/>
              </w:rPr>
              <w:t xml:space="preserve"> of all students who are persistently absent (PA) is below 10% and below national PA% for disadvantaged students.</w:t>
            </w:r>
            <w:r>
              <w:rPr>
                <w:rStyle w:val="eop"/>
                <w:rFonts w:ascii="Tahoma" w:hAnsi="Tahoma" w:cs="Tahoma"/>
                <w:sz w:val="22"/>
                <w:szCs w:val="22"/>
              </w:rPr>
              <w:t> </w:t>
            </w:r>
          </w:p>
          <w:p w14:paraId="4EE9EA08" w14:textId="77777777" w:rsidR="0083609F" w:rsidRDefault="0083609F" w:rsidP="00EC1084">
            <w:pPr>
              <w:pStyle w:val="paragraph"/>
              <w:numPr>
                <w:ilvl w:val="0"/>
                <w:numId w:val="23"/>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PA for disadvantaged students is no more than 4% lower than their peers.</w:t>
            </w:r>
            <w:r>
              <w:rPr>
                <w:rStyle w:val="eop"/>
                <w:rFonts w:ascii="Tahoma" w:hAnsi="Tahoma" w:cs="Tahoma"/>
                <w:sz w:val="22"/>
                <w:szCs w:val="22"/>
              </w:rPr>
              <w:t> </w:t>
            </w:r>
          </w:p>
          <w:p w14:paraId="2A7D550B" w14:textId="77777777" w:rsidR="00E66558" w:rsidRDefault="00E66558">
            <w:pPr>
              <w:pStyle w:val="TableRowCentered"/>
              <w:jc w:val="left"/>
              <w:rPr>
                <w:sz w:val="22"/>
                <w:szCs w:val="22"/>
              </w:rPr>
            </w:pPr>
          </w:p>
        </w:tc>
      </w:tr>
      <w:tr w:rsidR="00E66558" w14:paraId="2A7D550F" w14:textId="77777777" w:rsidTr="00765569">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3F09119" w:rsidR="00E66558" w:rsidRDefault="00B343F6">
            <w:pPr>
              <w:pStyle w:val="TableRow"/>
              <w:rPr>
                <w:sz w:val="22"/>
                <w:szCs w:val="22"/>
              </w:rPr>
            </w:pPr>
            <w:r>
              <w:rPr>
                <w:rStyle w:val="normaltextrun"/>
                <w:rFonts w:ascii="Tahoma" w:hAnsi="Tahoma" w:cs="Tahoma"/>
                <w:color w:val="000000"/>
                <w:sz w:val="22"/>
                <w:szCs w:val="22"/>
                <w:shd w:val="clear" w:color="auto" w:fill="FFFFFF"/>
                <w:lang w:val="en-US"/>
              </w:rPr>
              <w:t>Improved metacognitive and self-regulatory skills among disadvantaged students</w:t>
            </w:r>
            <w:r>
              <w:rPr>
                <w:rStyle w:val="eop"/>
                <w:rFonts w:ascii="Tahoma" w:hAnsi="Tahoma" w:cs="Tahoma"/>
                <w:color w:val="000000"/>
                <w:sz w:val="22"/>
                <w:szCs w:val="22"/>
                <w:shd w:val="clear" w:color="auto" w:fill="FFFFFF"/>
              </w:rPr>
              <w:t>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B665" w14:textId="77777777" w:rsidR="00006089" w:rsidRDefault="00006089" w:rsidP="00006089">
            <w:pPr>
              <w:pStyle w:val="paragraph"/>
              <w:numPr>
                <w:ilvl w:val="0"/>
                <w:numId w:val="25"/>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Staff voice and classroom observations suggest disadvantaged students are more able to monitor and regulate their learning.</w:t>
            </w:r>
            <w:r>
              <w:rPr>
                <w:rStyle w:val="eop"/>
                <w:rFonts w:ascii="Tahoma" w:hAnsi="Tahoma" w:cs="Tahoma"/>
                <w:sz w:val="22"/>
                <w:szCs w:val="22"/>
              </w:rPr>
              <w:t> </w:t>
            </w:r>
          </w:p>
          <w:p w14:paraId="5901301C" w14:textId="77777777" w:rsidR="00006089" w:rsidRDefault="00006089" w:rsidP="00006089">
            <w:pPr>
              <w:pStyle w:val="paragraph"/>
              <w:numPr>
                <w:ilvl w:val="0"/>
                <w:numId w:val="25"/>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Reduction in the gap between ATL averages of disadvantaged and non-disadvantaged students, indication that disadvantaged students are becoming more independent, successful learners.</w:t>
            </w:r>
          </w:p>
          <w:p w14:paraId="2A7D550E" w14:textId="77777777" w:rsidR="00E66558" w:rsidRDefault="00E66558">
            <w:pPr>
              <w:pStyle w:val="TableRowCentered"/>
              <w:jc w:val="left"/>
              <w:rPr>
                <w:sz w:val="22"/>
                <w:szCs w:val="22"/>
              </w:rPr>
            </w:pPr>
          </w:p>
        </w:tc>
      </w:tr>
      <w:tr w:rsidR="0090483E" w14:paraId="5947562D" w14:textId="77777777" w:rsidTr="00765569">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A46B" w14:textId="2A45C65E" w:rsidR="0090483E" w:rsidRDefault="00CF08CC">
            <w:pPr>
              <w:pStyle w:val="TableRow"/>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lastRenderedPageBreak/>
              <w:t>To achieve and sustain improved wellbeing for all pupils, including those who are disadvantaged.</w:t>
            </w:r>
            <w:r>
              <w:rPr>
                <w:rStyle w:val="eop"/>
                <w:rFonts w:ascii="Tahoma" w:hAnsi="Tahoma" w:cs="Tahoma"/>
                <w:color w:val="000000"/>
                <w:sz w:val="22"/>
                <w:szCs w:val="22"/>
                <w:shd w:val="clear" w:color="auto" w:fill="FFFFFF"/>
              </w:rPr>
              <w:t>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7DC5" w14:textId="77777777" w:rsidR="00ED49BB" w:rsidRDefault="00ED49BB" w:rsidP="00B0775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Sustained high levels of wellbeing from 2023/24 demonstrated by:</w:t>
            </w:r>
            <w:r>
              <w:rPr>
                <w:rStyle w:val="eop"/>
                <w:rFonts w:ascii="Tahoma" w:hAnsi="Tahoma" w:cs="Tahoma"/>
                <w:sz w:val="22"/>
                <w:szCs w:val="22"/>
              </w:rPr>
              <w:t> </w:t>
            </w:r>
          </w:p>
          <w:p w14:paraId="7682A4BD" w14:textId="77777777" w:rsidR="00ED49BB" w:rsidRDefault="00ED49BB" w:rsidP="00ED49BB">
            <w:pPr>
              <w:pStyle w:val="paragraph"/>
              <w:numPr>
                <w:ilvl w:val="0"/>
                <w:numId w:val="27"/>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qualitative data from student and mentor voice, student and parent surveys and teacher observations.</w:t>
            </w:r>
            <w:r>
              <w:rPr>
                <w:rStyle w:val="eop"/>
                <w:rFonts w:ascii="Tahoma" w:hAnsi="Tahoma" w:cs="Tahoma"/>
                <w:sz w:val="22"/>
                <w:szCs w:val="22"/>
              </w:rPr>
              <w:t> </w:t>
            </w:r>
          </w:p>
          <w:p w14:paraId="7323CAB9" w14:textId="77777777" w:rsidR="00ED49BB" w:rsidRDefault="00ED49BB" w:rsidP="00ED49BB">
            <w:pPr>
              <w:pStyle w:val="paragraph"/>
              <w:numPr>
                <w:ilvl w:val="0"/>
                <w:numId w:val="27"/>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a significant increase in participation in enrichment activities, particularly among disadvantaged pupils.</w:t>
            </w:r>
            <w:r>
              <w:rPr>
                <w:rStyle w:val="eop"/>
                <w:rFonts w:ascii="Tahoma" w:hAnsi="Tahoma" w:cs="Tahoma"/>
                <w:sz w:val="22"/>
                <w:szCs w:val="22"/>
              </w:rPr>
              <w:t> </w:t>
            </w:r>
          </w:p>
          <w:p w14:paraId="04CD767D" w14:textId="77777777" w:rsidR="0090483E" w:rsidRDefault="0090483E" w:rsidP="00ED49BB">
            <w:pPr>
              <w:pStyle w:val="paragraph"/>
              <w:spacing w:before="0" w:beforeAutospacing="0" w:after="0" w:afterAutospacing="0"/>
              <w:textAlignment w:val="baseline"/>
              <w:rPr>
                <w:rStyle w:val="normaltextrun"/>
                <w:rFonts w:ascii="Tahoma" w:hAnsi="Tahoma" w:cs="Tahoma"/>
                <w:sz w:val="22"/>
                <w:szCs w:val="22"/>
                <w:lang w:val="en-US"/>
              </w:rPr>
            </w:pPr>
          </w:p>
        </w:tc>
      </w:tr>
      <w:tr w:rsidR="00BF0B2B" w14:paraId="5B75CFA9" w14:textId="77777777" w:rsidTr="00765569">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0544" w14:textId="3FC32D92" w:rsidR="00BF0B2B" w:rsidRDefault="00D62208">
            <w:pPr>
              <w:pStyle w:val="TableRow"/>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Improve and sustain behaviour for disadvantaged students</w:t>
            </w:r>
            <w:r>
              <w:rPr>
                <w:rStyle w:val="eop"/>
                <w:rFonts w:ascii="Tahoma" w:hAnsi="Tahoma" w:cs="Tahoma"/>
                <w:color w:val="000000"/>
                <w:sz w:val="22"/>
                <w:szCs w:val="22"/>
                <w:shd w:val="clear" w:color="auto" w:fill="FFFFFF"/>
              </w:rPr>
              <w:t>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8BBA" w14:textId="77777777" w:rsidR="000D37C9" w:rsidRDefault="000D37C9" w:rsidP="00B0775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Sustained behaviour from 2023/24, demonstrated by:</w:t>
            </w:r>
            <w:r>
              <w:rPr>
                <w:rStyle w:val="eop"/>
                <w:rFonts w:ascii="Tahoma" w:hAnsi="Tahoma" w:cs="Tahoma"/>
                <w:sz w:val="22"/>
                <w:szCs w:val="22"/>
              </w:rPr>
              <w:t> </w:t>
            </w:r>
          </w:p>
          <w:p w14:paraId="196D1220" w14:textId="77777777" w:rsidR="000D37C9" w:rsidRDefault="000D37C9" w:rsidP="001335EF">
            <w:pPr>
              <w:pStyle w:val="paragraph"/>
              <w:numPr>
                <w:ilvl w:val="0"/>
                <w:numId w:val="29"/>
              </w:numPr>
              <w:spacing w:before="0" w:beforeAutospacing="0" w:after="0" w:afterAutospacing="0"/>
              <w:textAlignment w:val="baseline"/>
              <w:rPr>
                <w:rStyle w:val="eop"/>
                <w:rFonts w:ascii="Tahoma" w:hAnsi="Tahoma" w:cs="Tahoma"/>
                <w:sz w:val="22"/>
                <w:szCs w:val="22"/>
              </w:rPr>
            </w:pPr>
            <w:r>
              <w:rPr>
                <w:rStyle w:val="normaltextrun"/>
                <w:rFonts w:ascii="Tahoma" w:hAnsi="Tahoma" w:cs="Tahoma"/>
                <w:sz w:val="22"/>
                <w:szCs w:val="22"/>
                <w:lang w:val="en-US"/>
              </w:rPr>
              <w:t>Achievement points outweigh Behaviour points for disadvantaged students.</w:t>
            </w:r>
            <w:r>
              <w:rPr>
                <w:rStyle w:val="eop"/>
                <w:rFonts w:ascii="Tahoma" w:hAnsi="Tahoma" w:cs="Tahoma"/>
                <w:sz w:val="22"/>
                <w:szCs w:val="22"/>
              </w:rPr>
              <w:t> </w:t>
            </w:r>
          </w:p>
          <w:p w14:paraId="35E80C41" w14:textId="77777777" w:rsidR="001335EF" w:rsidRDefault="001335EF" w:rsidP="001335EF">
            <w:pPr>
              <w:pStyle w:val="paragraph"/>
              <w:numPr>
                <w:ilvl w:val="0"/>
                <w:numId w:val="29"/>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Behaviour points and suspensions of disadvantaged students are within 5% of their peers.</w:t>
            </w:r>
            <w:r>
              <w:rPr>
                <w:rStyle w:val="eop"/>
                <w:rFonts w:ascii="Tahoma" w:hAnsi="Tahoma" w:cs="Tahoma"/>
                <w:sz w:val="22"/>
                <w:szCs w:val="22"/>
              </w:rPr>
              <w:t> </w:t>
            </w:r>
          </w:p>
          <w:p w14:paraId="58E339AE" w14:textId="46C88BC2" w:rsidR="001335EF" w:rsidRPr="00EF02AA" w:rsidRDefault="001335EF" w:rsidP="001335EF">
            <w:pPr>
              <w:pStyle w:val="paragraph"/>
              <w:numPr>
                <w:ilvl w:val="0"/>
                <w:numId w:val="29"/>
              </w:numPr>
              <w:spacing w:before="0" w:beforeAutospacing="0" w:after="0" w:afterAutospacing="0"/>
              <w:textAlignment w:val="baseline"/>
              <w:rPr>
                <w:rStyle w:val="eop"/>
                <w:rFonts w:ascii="Tahoma" w:hAnsi="Tahoma" w:cs="Tahoma"/>
                <w:sz w:val="22"/>
                <w:szCs w:val="22"/>
              </w:rPr>
            </w:pPr>
            <w:r w:rsidRPr="00EF02AA">
              <w:rPr>
                <w:rStyle w:val="normaltextrun"/>
                <w:rFonts w:ascii="Tahoma" w:hAnsi="Tahoma" w:cs="Tahoma"/>
                <w:sz w:val="22"/>
                <w:szCs w:val="22"/>
                <w:lang w:val="en-US"/>
              </w:rPr>
              <w:t>Reduction in the % of disadvantaged students repeating internal reflection.</w:t>
            </w:r>
            <w:r w:rsidRPr="00EF02AA">
              <w:rPr>
                <w:rStyle w:val="eop"/>
                <w:rFonts w:ascii="Tahoma" w:hAnsi="Tahoma" w:cs="Tahoma"/>
                <w:sz w:val="22"/>
                <w:szCs w:val="22"/>
              </w:rPr>
              <w:t> </w:t>
            </w:r>
          </w:p>
          <w:p w14:paraId="606F3ED0" w14:textId="6ACC32F8" w:rsidR="0001498B" w:rsidRPr="00EF02AA" w:rsidRDefault="0001498B" w:rsidP="001335EF">
            <w:pPr>
              <w:pStyle w:val="paragraph"/>
              <w:numPr>
                <w:ilvl w:val="0"/>
                <w:numId w:val="29"/>
              </w:numPr>
              <w:spacing w:before="0" w:beforeAutospacing="0" w:after="0" w:afterAutospacing="0"/>
              <w:textAlignment w:val="baseline"/>
              <w:rPr>
                <w:rFonts w:ascii="Tahoma" w:hAnsi="Tahoma" w:cs="Tahoma"/>
                <w:sz w:val="22"/>
                <w:szCs w:val="22"/>
              </w:rPr>
            </w:pPr>
            <w:r w:rsidRPr="00EF02AA">
              <w:rPr>
                <w:rStyle w:val="eop"/>
                <w:rFonts w:ascii="Tahoma" w:hAnsi="Tahoma" w:cs="Tahoma"/>
                <w:sz w:val="22"/>
                <w:szCs w:val="22"/>
              </w:rPr>
              <w:t>Introduction of class charts to support this.</w:t>
            </w:r>
          </w:p>
          <w:p w14:paraId="2735F146" w14:textId="77777777" w:rsidR="00BF0B2B" w:rsidRDefault="00BF0B2B" w:rsidP="000D37C9">
            <w:pPr>
              <w:pStyle w:val="paragraph"/>
              <w:spacing w:before="0" w:beforeAutospacing="0" w:after="0" w:afterAutospacing="0"/>
              <w:textAlignment w:val="baseline"/>
              <w:rPr>
                <w:rStyle w:val="normaltextrun"/>
                <w:rFonts w:ascii="Tahoma" w:hAnsi="Tahoma" w:cs="Tahoma"/>
                <w:sz w:val="22"/>
                <w:szCs w:val="22"/>
                <w:lang w:val="en-US"/>
              </w:rPr>
            </w:pPr>
          </w:p>
        </w:tc>
      </w:tr>
      <w:tr w:rsidR="00DB218A" w14:paraId="0651A095" w14:textId="77777777" w:rsidTr="00765569">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76D3" w14:textId="5B697AE0" w:rsidR="00DB218A" w:rsidRDefault="0058641C">
            <w:pPr>
              <w:pStyle w:val="TableRow"/>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Improve and sustain disadvantaged student uptake at enrichment clubs and trips, leading to an increase in ‘belonging’ to the school community.</w:t>
            </w:r>
            <w:r>
              <w:rPr>
                <w:rStyle w:val="eop"/>
                <w:rFonts w:ascii="Tahoma" w:hAnsi="Tahoma" w:cs="Tahoma"/>
                <w:color w:val="000000"/>
                <w:sz w:val="22"/>
                <w:szCs w:val="22"/>
                <w:shd w:val="clear" w:color="auto" w:fill="FFFFFF"/>
              </w:rPr>
              <w:t>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F783" w14:textId="77777777" w:rsidR="00B07757" w:rsidRDefault="00B07757" w:rsidP="00B0775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Sustained participation from 2023/24, demonstrated by:</w:t>
            </w:r>
            <w:r>
              <w:rPr>
                <w:rStyle w:val="eop"/>
                <w:rFonts w:ascii="Tahoma" w:hAnsi="Tahoma" w:cs="Tahoma"/>
                <w:sz w:val="22"/>
                <w:szCs w:val="22"/>
              </w:rPr>
              <w:t> </w:t>
            </w:r>
          </w:p>
          <w:p w14:paraId="4A385D8B" w14:textId="77777777" w:rsidR="00B07757" w:rsidRDefault="00B07757" w:rsidP="00B07757">
            <w:pPr>
              <w:pStyle w:val="paragraph"/>
              <w:numPr>
                <w:ilvl w:val="0"/>
                <w:numId w:val="32"/>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A significant increase in participation in enrichment activities, particularly among disadvantaged pupils.</w:t>
            </w:r>
            <w:r>
              <w:rPr>
                <w:rStyle w:val="eop"/>
                <w:rFonts w:ascii="Tahoma" w:hAnsi="Tahoma" w:cs="Tahoma"/>
                <w:sz w:val="22"/>
                <w:szCs w:val="22"/>
              </w:rPr>
              <w:t> </w:t>
            </w:r>
          </w:p>
          <w:p w14:paraId="6F69681F" w14:textId="77777777" w:rsidR="00B07757" w:rsidRDefault="00B07757" w:rsidP="00B07757">
            <w:pPr>
              <w:pStyle w:val="paragraph"/>
              <w:numPr>
                <w:ilvl w:val="0"/>
                <w:numId w:val="32"/>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PP funding bids support an increase in the breadth of enrichment for disadvantaged students.</w:t>
            </w:r>
            <w:r>
              <w:rPr>
                <w:rStyle w:val="eop"/>
                <w:rFonts w:ascii="Tahoma" w:hAnsi="Tahoma" w:cs="Tahoma"/>
                <w:sz w:val="22"/>
                <w:szCs w:val="22"/>
              </w:rPr>
              <w:t> </w:t>
            </w:r>
          </w:p>
          <w:p w14:paraId="39CC6A2B" w14:textId="77777777" w:rsidR="00B07757" w:rsidRDefault="00B07757" w:rsidP="00B07757">
            <w:pPr>
              <w:pStyle w:val="paragraph"/>
              <w:numPr>
                <w:ilvl w:val="0"/>
                <w:numId w:val="32"/>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Qualitative data from student voice, student and parent surveys and teacher observations.</w:t>
            </w:r>
            <w:r>
              <w:rPr>
                <w:rStyle w:val="eop"/>
                <w:rFonts w:ascii="Tahoma" w:hAnsi="Tahoma" w:cs="Tahoma"/>
                <w:sz w:val="22"/>
                <w:szCs w:val="22"/>
              </w:rPr>
              <w:t> </w:t>
            </w:r>
          </w:p>
          <w:p w14:paraId="462B4DBA" w14:textId="77777777" w:rsidR="00DB218A" w:rsidRDefault="00DB218A" w:rsidP="000D37C9">
            <w:pPr>
              <w:pStyle w:val="paragraph"/>
              <w:spacing w:before="0" w:beforeAutospacing="0" w:after="0" w:afterAutospacing="0"/>
              <w:ind w:left="105"/>
              <w:textAlignment w:val="baseline"/>
              <w:rPr>
                <w:rStyle w:val="normaltextrun"/>
                <w:rFonts w:ascii="Tahoma" w:hAnsi="Tahoma" w:cs="Tahoma"/>
                <w:sz w:val="22"/>
                <w:szCs w:val="22"/>
                <w:lang w:val="en-US"/>
              </w:rPr>
            </w:pP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B4F89B2" w:rsidR="00E66558" w:rsidRDefault="009D71E8">
      <w:r>
        <w:t xml:space="preserve">Budgeted cost: </w:t>
      </w:r>
      <w:r w:rsidRPr="005621BD">
        <w:t>£</w:t>
      </w:r>
      <w:r w:rsidR="005621BD">
        <w:rPr>
          <w:i/>
          <w:iCs/>
        </w:rPr>
        <w:t>309,292.50</w:t>
      </w:r>
    </w:p>
    <w:tbl>
      <w:tblPr>
        <w:tblW w:w="5000" w:type="pct"/>
        <w:tblCellMar>
          <w:left w:w="10" w:type="dxa"/>
          <w:right w:w="10" w:type="dxa"/>
        </w:tblCellMar>
        <w:tblLook w:val="04A0" w:firstRow="1" w:lastRow="0" w:firstColumn="1" w:lastColumn="0" w:noHBand="0" w:noVBand="1"/>
      </w:tblPr>
      <w:tblGrid>
        <w:gridCol w:w="1847"/>
        <w:gridCol w:w="6145"/>
        <w:gridCol w:w="1494"/>
      </w:tblGrid>
      <w:tr w:rsidR="00E66558" w14:paraId="2A7D5519"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61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8F402ED" w:rsidR="00E66558" w:rsidRPr="00BD502E" w:rsidRDefault="00BD502E">
            <w:pPr>
              <w:pStyle w:val="TableRow"/>
              <w:rPr>
                <w:i/>
                <w:iCs/>
              </w:rPr>
            </w:pPr>
            <w:r w:rsidRPr="00BD502E">
              <w:rPr>
                <w:rStyle w:val="normaltextrun"/>
                <w:rFonts w:ascii="Tahoma" w:hAnsi="Tahoma" w:cs="Tahoma"/>
                <w:i/>
                <w:iCs/>
                <w:color w:val="000000"/>
                <w:sz w:val="22"/>
                <w:szCs w:val="22"/>
                <w:shd w:val="clear" w:color="auto" w:fill="FFFFFF"/>
                <w:lang w:val="en-US"/>
              </w:rPr>
              <w:t xml:space="preserve">Purchase of </w:t>
            </w:r>
            <w:proofErr w:type="spellStart"/>
            <w:r w:rsidRPr="00BD502E">
              <w:rPr>
                <w:rStyle w:val="normaltextrun"/>
                <w:rFonts w:ascii="Tahoma" w:hAnsi="Tahoma" w:cs="Tahoma"/>
                <w:b/>
                <w:bCs/>
                <w:i/>
                <w:iCs/>
                <w:color w:val="000000"/>
                <w:sz w:val="22"/>
                <w:szCs w:val="22"/>
                <w:shd w:val="clear" w:color="auto" w:fill="FFFFFF"/>
                <w:lang w:val="en-US"/>
              </w:rPr>
              <w:t>standardised</w:t>
            </w:r>
            <w:proofErr w:type="spellEnd"/>
            <w:r w:rsidRPr="00BD502E">
              <w:rPr>
                <w:rStyle w:val="normaltextrun"/>
                <w:rFonts w:ascii="Tahoma" w:hAnsi="Tahoma" w:cs="Tahoma"/>
                <w:b/>
                <w:bCs/>
                <w:i/>
                <w:iCs/>
                <w:color w:val="000000"/>
                <w:sz w:val="22"/>
                <w:szCs w:val="22"/>
                <w:shd w:val="clear" w:color="auto" w:fill="FFFFFF"/>
                <w:lang w:val="en-US"/>
              </w:rPr>
              <w:t xml:space="preserve"> diagnostic assessments </w:t>
            </w:r>
            <w:proofErr w:type="gramStart"/>
            <w:r w:rsidRPr="00BD502E">
              <w:rPr>
                <w:rStyle w:val="normaltextrun"/>
                <w:rFonts w:ascii="Tahoma" w:hAnsi="Tahoma" w:cs="Tahoma"/>
                <w:i/>
                <w:iCs/>
                <w:color w:val="000000"/>
                <w:sz w:val="22"/>
                <w:szCs w:val="22"/>
                <w:shd w:val="clear" w:color="auto" w:fill="FFFFFF"/>
                <w:lang w:val="en-US"/>
              </w:rPr>
              <w:t>e.g.</w:t>
            </w:r>
            <w:proofErr w:type="gramEnd"/>
            <w:r w:rsidRPr="00BD502E">
              <w:rPr>
                <w:rStyle w:val="normaltextrun"/>
                <w:rFonts w:ascii="Tahoma" w:hAnsi="Tahoma" w:cs="Tahoma"/>
                <w:i/>
                <w:iCs/>
                <w:color w:val="000000"/>
                <w:sz w:val="22"/>
                <w:szCs w:val="22"/>
                <w:shd w:val="clear" w:color="auto" w:fill="FFFFFF"/>
                <w:lang w:val="en-US"/>
              </w:rPr>
              <w:t xml:space="preserve"> STAR </w:t>
            </w:r>
            <w:r w:rsidRPr="00BD502E">
              <w:rPr>
                <w:rStyle w:val="normaltextrun"/>
                <w:rFonts w:ascii="Tahoma" w:hAnsi="Tahoma" w:cs="Tahoma"/>
                <w:i/>
                <w:iCs/>
                <w:color w:val="000000"/>
                <w:sz w:val="22"/>
                <w:szCs w:val="22"/>
                <w:shd w:val="clear" w:color="auto" w:fill="FFFFFF"/>
                <w:lang w:val="en-US"/>
              </w:rPr>
              <w:lastRenderedPageBreak/>
              <w:t>reading/ comprehension test, Lucid Exact (access arrangements).</w:t>
            </w:r>
            <w:r w:rsidRPr="00BD502E">
              <w:rPr>
                <w:rStyle w:val="eop"/>
                <w:rFonts w:ascii="Tahoma" w:hAnsi="Tahoma" w:cs="Tahoma"/>
                <w:i/>
                <w:iCs/>
                <w:color w:val="000000"/>
                <w:sz w:val="22"/>
                <w:szCs w:val="22"/>
                <w:shd w:val="clear" w:color="auto" w:fill="FFFFFF"/>
              </w:rPr>
              <w:t> </w:t>
            </w: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56382" w14:textId="77777777" w:rsidR="00087192" w:rsidRDefault="00087192" w:rsidP="00087192">
            <w:pPr>
              <w:pStyle w:val="paragraph"/>
              <w:spacing w:before="0" w:beforeAutospacing="0" w:after="0" w:afterAutospacing="0"/>
              <w:ind w:right="255"/>
              <w:textAlignment w:val="baseline"/>
              <w:rPr>
                <w:rFonts w:ascii="Segoe UI" w:hAnsi="Segoe UI" w:cs="Segoe UI"/>
                <w:sz w:val="18"/>
                <w:szCs w:val="18"/>
              </w:rPr>
            </w:pPr>
            <w:r>
              <w:rPr>
                <w:rStyle w:val="normaltextrun"/>
                <w:rFonts w:ascii="Tahoma" w:hAnsi="Tahoma" w:cs="Tahoma"/>
                <w:sz w:val="22"/>
                <w:szCs w:val="22"/>
                <w:lang w:val="en-US"/>
              </w:rPr>
              <w:lastRenderedPageBreak/>
              <w:t>Standardised tests can provide reliable insights into the specific strengths and weaknesses of students to help ensure they receive the correct additional support through interventions or teacher instruction:</w:t>
            </w:r>
            <w:r>
              <w:rPr>
                <w:rStyle w:val="eop"/>
                <w:rFonts w:ascii="Tahoma" w:hAnsi="Tahoma" w:cs="Tahoma"/>
                <w:sz w:val="22"/>
                <w:szCs w:val="22"/>
              </w:rPr>
              <w:t> </w:t>
            </w:r>
          </w:p>
          <w:p w14:paraId="1637452D" w14:textId="77777777" w:rsidR="00087192" w:rsidRDefault="00000000" w:rsidP="00087192">
            <w:pPr>
              <w:pStyle w:val="paragraph"/>
              <w:spacing w:before="0" w:beforeAutospacing="0" w:after="0" w:afterAutospacing="0"/>
              <w:ind w:left="150" w:right="450"/>
              <w:textAlignment w:val="baseline"/>
              <w:rPr>
                <w:rFonts w:ascii="Segoe UI" w:hAnsi="Segoe UI" w:cs="Segoe UI"/>
                <w:sz w:val="18"/>
                <w:szCs w:val="18"/>
              </w:rPr>
            </w:pPr>
            <w:hyperlink r:id="rId11" w:tgtFrame="_blank" w:history="1">
              <w:proofErr w:type="spellStart"/>
              <w:r w:rsidR="00087192">
                <w:rPr>
                  <w:rStyle w:val="normaltextrun"/>
                  <w:rFonts w:ascii="Tahoma" w:hAnsi="Tahoma" w:cs="Tahoma"/>
                  <w:color w:val="006FC0"/>
                  <w:sz w:val="22"/>
                  <w:szCs w:val="22"/>
                  <w:u w:val="single"/>
                  <w:lang w:val="en-US"/>
                </w:rPr>
                <w:t>Standardised</w:t>
              </w:r>
              <w:proofErr w:type="spellEnd"/>
              <w:r w:rsidR="00087192">
                <w:rPr>
                  <w:rStyle w:val="normaltextrun"/>
                  <w:rFonts w:ascii="Tahoma" w:hAnsi="Tahoma" w:cs="Tahoma"/>
                  <w:color w:val="006FC0"/>
                  <w:sz w:val="22"/>
                  <w:szCs w:val="22"/>
                  <w:u w:val="single"/>
                  <w:lang w:val="en-US"/>
                </w:rPr>
                <w:t xml:space="preserve"> tests | Assessing and Monitoring</w:t>
              </w:r>
            </w:hyperlink>
            <w:r w:rsidR="00087192">
              <w:rPr>
                <w:rStyle w:val="normaltextrun"/>
                <w:rFonts w:ascii="Tahoma" w:hAnsi="Tahoma" w:cs="Tahoma"/>
                <w:color w:val="006FC0"/>
                <w:sz w:val="22"/>
                <w:szCs w:val="22"/>
                <w:lang w:val="en-US"/>
              </w:rPr>
              <w:t xml:space="preserve"> </w:t>
            </w:r>
            <w:hyperlink r:id="rId12" w:tgtFrame="_blank" w:history="1">
              <w:r w:rsidR="00087192">
                <w:rPr>
                  <w:rStyle w:val="normaltextrun"/>
                  <w:rFonts w:ascii="Tahoma" w:hAnsi="Tahoma" w:cs="Tahoma"/>
                  <w:color w:val="006FC0"/>
                  <w:sz w:val="22"/>
                  <w:szCs w:val="22"/>
                  <w:u w:val="single"/>
                  <w:lang w:val="en-US"/>
                </w:rPr>
                <w:t>Pupil Progress | Education Endowment</w:t>
              </w:r>
            </w:hyperlink>
            <w:r w:rsidR="00087192">
              <w:rPr>
                <w:rStyle w:val="normaltextrun"/>
                <w:rFonts w:ascii="Tahoma" w:hAnsi="Tahoma" w:cs="Tahoma"/>
                <w:color w:val="006FC0"/>
                <w:sz w:val="22"/>
                <w:szCs w:val="22"/>
                <w:lang w:val="en-US"/>
              </w:rPr>
              <w:t xml:space="preserve"> </w:t>
            </w:r>
            <w:hyperlink r:id="rId13" w:tgtFrame="_blank" w:history="1">
              <w:r w:rsidR="00087192">
                <w:rPr>
                  <w:rStyle w:val="normaltextrun"/>
                  <w:rFonts w:ascii="Tahoma" w:hAnsi="Tahoma" w:cs="Tahoma"/>
                  <w:color w:val="006FC0"/>
                  <w:sz w:val="22"/>
                  <w:szCs w:val="22"/>
                  <w:u w:val="single"/>
                  <w:lang w:val="en-US"/>
                </w:rPr>
                <w:t>Foundation | EEF</w:t>
              </w:r>
            </w:hyperlink>
            <w:r w:rsidR="00087192">
              <w:rPr>
                <w:rStyle w:val="eop"/>
                <w:rFonts w:ascii="Tahoma" w:hAnsi="Tahoma" w:cs="Tahoma"/>
                <w:sz w:val="22"/>
                <w:szCs w:val="22"/>
              </w:rPr>
              <w:t> </w:t>
            </w:r>
          </w:p>
          <w:p w14:paraId="2A7D551B" w14:textId="77777777" w:rsidR="00E66558" w:rsidRDefault="00E66558">
            <w:pPr>
              <w:pStyle w:val="TableRowCentered"/>
              <w:jc w:val="left"/>
              <w:rPr>
                <w:sz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1DE27F6" w:rsidR="00E66558" w:rsidRDefault="009F5B5D">
            <w:pPr>
              <w:pStyle w:val="TableRowCentered"/>
              <w:jc w:val="left"/>
              <w:rPr>
                <w:sz w:val="22"/>
              </w:rPr>
            </w:pPr>
            <w:r>
              <w:rPr>
                <w:rStyle w:val="normaltextrun"/>
                <w:rFonts w:ascii="Tahoma" w:hAnsi="Tahoma" w:cs="Tahoma"/>
                <w:color w:val="000000"/>
                <w:sz w:val="22"/>
                <w:szCs w:val="22"/>
                <w:shd w:val="clear" w:color="auto" w:fill="FFFFFF"/>
                <w:lang w:val="en-US"/>
              </w:rPr>
              <w:lastRenderedPageBreak/>
              <w:t>1, 2</w:t>
            </w:r>
            <w:r>
              <w:rPr>
                <w:rStyle w:val="eop"/>
                <w:rFonts w:ascii="Tahoma" w:hAnsi="Tahoma" w:cs="Tahoma"/>
                <w:color w:val="000000"/>
                <w:sz w:val="22"/>
                <w:szCs w:val="22"/>
                <w:shd w:val="clear" w:color="auto" w:fill="FFFFFF"/>
              </w:rPr>
              <w:t> </w:t>
            </w:r>
          </w:p>
        </w:tc>
      </w:tr>
      <w:tr w:rsidR="00E66558" w14:paraId="2A7D5521"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BBABCDE" w:rsidR="00E66558" w:rsidRPr="00AE66BC" w:rsidRDefault="00AE66BC">
            <w:pPr>
              <w:pStyle w:val="TableRow"/>
              <w:rPr>
                <w:i/>
                <w:iCs/>
                <w:sz w:val="22"/>
              </w:rPr>
            </w:pPr>
            <w:r w:rsidRPr="00AE66BC">
              <w:rPr>
                <w:rStyle w:val="normaltextrun"/>
                <w:rFonts w:ascii="Tahoma" w:hAnsi="Tahoma" w:cs="Tahoma"/>
                <w:b/>
                <w:bCs/>
                <w:i/>
                <w:iCs/>
                <w:color w:val="000000"/>
                <w:sz w:val="22"/>
                <w:szCs w:val="22"/>
                <w:shd w:val="clear" w:color="auto" w:fill="FFFFFF"/>
                <w:lang w:val="en-US"/>
              </w:rPr>
              <w:t xml:space="preserve">Enhancement of Science, Humanities and ALP curriculum planning. </w:t>
            </w:r>
            <w:r w:rsidRPr="00AE66BC">
              <w:rPr>
                <w:rStyle w:val="normaltextrun"/>
                <w:rFonts w:ascii="Tahoma" w:hAnsi="Tahoma" w:cs="Tahoma"/>
                <w:i/>
                <w:iCs/>
                <w:color w:val="000000"/>
                <w:sz w:val="22"/>
                <w:szCs w:val="22"/>
                <w:shd w:val="clear" w:color="auto" w:fill="FFFFFF"/>
                <w:lang w:val="en-US"/>
              </w:rPr>
              <w:t>We will fund Science and Humanities leader’s release time to work with specialists and curriculum support / specialist consultants.</w:t>
            </w:r>
            <w:r w:rsidRPr="00AE66BC">
              <w:rPr>
                <w:rStyle w:val="eop"/>
                <w:rFonts w:ascii="Tahoma" w:hAnsi="Tahoma" w:cs="Tahoma"/>
                <w:i/>
                <w:iCs/>
                <w:color w:val="000000"/>
                <w:sz w:val="22"/>
                <w:szCs w:val="22"/>
                <w:shd w:val="clear" w:color="auto" w:fill="FFFFFF"/>
              </w:rPr>
              <w:t> </w:t>
            </w: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4CAA6" w14:textId="66DF2FEE" w:rsidR="00550AED" w:rsidRDefault="00000000" w:rsidP="00E97D1C">
            <w:pPr>
              <w:pStyle w:val="TableRowCentered"/>
              <w:ind w:left="0"/>
              <w:jc w:val="left"/>
              <w:rPr>
                <w:rStyle w:val="normaltextrun"/>
                <w:color w:val="000000"/>
                <w:shd w:val="clear" w:color="auto" w:fill="FFFFFF"/>
                <w:lang w:val="en-US"/>
              </w:rPr>
            </w:pPr>
            <w:hyperlink r:id="rId14" w:history="1">
              <w:r w:rsidR="00550AED" w:rsidRPr="00D55611">
                <w:rPr>
                  <w:rStyle w:val="Hyperlink"/>
                  <w:shd w:val="clear" w:color="auto" w:fill="FFFFFF"/>
                  <w:lang w:val="en-US"/>
                </w:rPr>
                <w:t>https://educationendowmentfoundation.org.uk/education-evidence/guidance-reports/maths-ks-2-3</w:t>
              </w:r>
            </w:hyperlink>
          </w:p>
          <w:p w14:paraId="01D84CF5" w14:textId="77777777" w:rsidR="00550AED" w:rsidRDefault="00550AED" w:rsidP="00E97D1C">
            <w:pPr>
              <w:pStyle w:val="TableRowCentered"/>
              <w:ind w:left="0"/>
              <w:jc w:val="left"/>
              <w:rPr>
                <w:rStyle w:val="normaltextrun"/>
                <w:color w:val="000000"/>
                <w:shd w:val="clear" w:color="auto" w:fill="FFFFFF"/>
                <w:lang w:val="en-US"/>
              </w:rPr>
            </w:pPr>
          </w:p>
          <w:p w14:paraId="2A7D551F" w14:textId="0331EE04" w:rsidR="00E66558" w:rsidRDefault="00E97D1C" w:rsidP="00E97D1C">
            <w:pPr>
              <w:pStyle w:val="TableRowCentered"/>
              <w:ind w:left="0"/>
              <w:jc w:val="left"/>
              <w:rPr>
                <w:sz w:val="22"/>
              </w:rPr>
            </w:pPr>
            <w:r>
              <w:rPr>
                <w:rStyle w:val="normaltextrun"/>
                <w:rFonts w:ascii="Tahoma" w:hAnsi="Tahoma" w:cs="Tahoma"/>
                <w:color w:val="000000"/>
                <w:sz w:val="22"/>
                <w:szCs w:val="22"/>
                <w:shd w:val="clear" w:color="auto" w:fill="FFFFFF"/>
                <w:lang w:val="en-US"/>
              </w:rPr>
              <w:t>Humanities and Science CL and Lead Teacher(s) as well as ALP CL to work with Minerva Curriculum trust and School Improvement Partner to further develop the Humanities and Science curriculum and teacher expertise.</w:t>
            </w:r>
            <w:r>
              <w:rPr>
                <w:rStyle w:val="eop"/>
                <w:rFonts w:ascii="Tahoma" w:hAnsi="Tahoma" w:cs="Tahoma"/>
                <w:color w:val="000000"/>
                <w:sz w:val="22"/>
                <w:szCs w:val="22"/>
                <w:shd w:val="clear" w:color="auto" w:fill="FFFFFF"/>
              </w:rPr>
              <w:t>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C6C3C16" w:rsidR="00E66558" w:rsidRDefault="002F5F0F">
            <w:pPr>
              <w:pStyle w:val="TableRowCentered"/>
              <w:jc w:val="left"/>
              <w:rPr>
                <w:sz w:val="22"/>
              </w:rPr>
            </w:pPr>
            <w:r>
              <w:rPr>
                <w:rStyle w:val="normaltextrun"/>
                <w:rFonts w:ascii="Tahoma" w:hAnsi="Tahoma" w:cs="Tahoma"/>
                <w:color w:val="000000"/>
                <w:sz w:val="22"/>
                <w:szCs w:val="22"/>
                <w:shd w:val="clear" w:color="auto" w:fill="FFFFFF"/>
                <w:lang w:val="en-US"/>
              </w:rPr>
              <w:t>1</w:t>
            </w:r>
            <w:r>
              <w:rPr>
                <w:rStyle w:val="eop"/>
                <w:rFonts w:ascii="Tahoma" w:hAnsi="Tahoma" w:cs="Tahoma"/>
                <w:color w:val="000000"/>
                <w:sz w:val="22"/>
                <w:szCs w:val="22"/>
                <w:shd w:val="clear" w:color="auto" w:fill="FFFFFF"/>
              </w:rPr>
              <w:t> </w:t>
            </w:r>
          </w:p>
        </w:tc>
      </w:tr>
      <w:tr w:rsidR="00550AED" w14:paraId="7E0A7A3A"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62F7E" w14:textId="77777777" w:rsidR="0057440C" w:rsidRPr="0057440C" w:rsidRDefault="0057440C" w:rsidP="0057440C">
            <w:pPr>
              <w:pStyle w:val="paragraph"/>
              <w:spacing w:before="0" w:beforeAutospacing="0" w:after="0" w:afterAutospacing="0"/>
              <w:ind w:left="165" w:right="360"/>
              <w:textAlignment w:val="baseline"/>
              <w:rPr>
                <w:rFonts w:ascii="Segoe UI" w:hAnsi="Segoe UI" w:cs="Segoe UI"/>
                <w:i/>
                <w:iCs/>
                <w:sz w:val="18"/>
                <w:szCs w:val="18"/>
              </w:rPr>
            </w:pPr>
            <w:r w:rsidRPr="0057440C">
              <w:rPr>
                <w:rStyle w:val="normaltextrun"/>
                <w:rFonts w:ascii="Tahoma" w:hAnsi="Tahoma" w:cs="Tahoma"/>
                <w:b/>
                <w:bCs/>
                <w:i/>
                <w:iCs/>
                <w:sz w:val="22"/>
                <w:szCs w:val="22"/>
                <w:lang w:val="en-US"/>
              </w:rPr>
              <w:t>Explicitly develop high- quality oracy teaching practices</w:t>
            </w:r>
            <w:r w:rsidRPr="0057440C">
              <w:rPr>
                <w:rStyle w:val="normaltextrun"/>
                <w:rFonts w:ascii="Tahoma" w:hAnsi="Tahoma" w:cs="Tahoma"/>
                <w:i/>
                <w:iCs/>
                <w:sz w:val="22"/>
                <w:szCs w:val="22"/>
                <w:lang w:val="en-US"/>
              </w:rPr>
              <w:t xml:space="preserve">, with support from ‘promising project’ Voice 21, in line with recommendations in the EEF </w:t>
            </w:r>
            <w:hyperlink r:id="rId15" w:tgtFrame="_blank" w:history="1">
              <w:r w:rsidRPr="0057440C">
                <w:rPr>
                  <w:rStyle w:val="normaltextrun"/>
                  <w:rFonts w:ascii="Tahoma" w:hAnsi="Tahoma" w:cs="Tahoma"/>
                  <w:i/>
                  <w:iCs/>
                  <w:color w:val="006FC0"/>
                  <w:sz w:val="22"/>
                  <w:szCs w:val="22"/>
                  <w:u w:val="single"/>
                  <w:lang w:val="en-US"/>
                </w:rPr>
                <w:t>Improving Literacy in</w:t>
              </w:r>
            </w:hyperlink>
            <w:r w:rsidRPr="0057440C">
              <w:rPr>
                <w:rStyle w:val="normaltextrun"/>
                <w:rFonts w:ascii="Tahoma" w:hAnsi="Tahoma" w:cs="Tahoma"/>
                <w:i/>
                <w:iCs/>
                <w:color w:val="006FC0"/>
                <w:sz w:val="22"/>
                <w:szCs w:val="22"/>
                <w:lang w:val="en-US"/>
              </w:rPr>
              <w:t xml:space="preserve"> </w:t>
            </w:r>
            <w:hyperlink r:id="rId16" w:tgtFrame="_blank" w:history="1">
              <w:r w:rsidRPr="0057440C">
                <w:rPr>
                  <w:rStyle w:val="normaltextrun"/>
                  <w:rFonts w:ascii="Tahoma" w:hAnsi="Tahoma" w:cs="Tahoma"/>
                  <w:i/>
                  <w:iCs/>
                  <w:color w:val="006FC0"/>
                  <w:sz w:val="22"/>
                  <w:szCs w:val="22"/>
                  <w:u w:val="single"/>
                  <w:lang w:val="en-US"/>
                </w:rPr>
                <w:t>Secondary Schools</w:t>
              </w:r>
              <w:r w:rsidRPr="0057440C">
                <w:rPr>
                  <w:rStyle w:val="normaltextrun"/>
                  <w:rFonts w:ascii="Tahoma" w:hAnsi="Tahoma" w:cs="Tahoma"/>
                  <w:i/>
                  <w:iCs/>
                  <w:color w:val="006FC0"/>
                  <w:sz w:val="22"/>
                  <w:szCs w:val="22"/>
                  <w:lang w:val="en-US"/>
                </w:rPr>
                <w:t xml:space="preserve"> </w:t>
              </w:r>
            </w:hyperlink>
            <w:r w:rsidRPr="0057440C">
              <w:rPr>
                <w:rStyle w:val="normaltextrun"/>
                <w:rFonts w:ascii="Tahoma" w:hAnsi="Tahoma" w:cs="Tahoma"/>
                <w:i/>
                <w:iCs/>
                <w:sz w:val="22"/>
                <w:szCs w:val="22"/>
                <w:lang w:val="en-US"/>
              </w:rPr>
              <w:t>guidance.</w:t>
            </w:r>
            <w:r w:rsidRPr="0057440C">
              <w:rPr>
                <w:rStyle w:val="eop"/>
                <w:rFonts w:ascii="Tahoma" w:hAnsi="Tahoma" w:cs="Tahoma"/>
                <w:i/>
                <w:iCs/>
                <w:sz w:val="22"/>
                <w:szCs w:val="22"/>
              </w:rPr>
              <w:t> </w:t>
            </w:r>
          </w:p>
          <w:p w14:paraId="7A68DCC5" w14:textId="7012F060" w:rsidR="0057440C" w:rsidRPr="0057440C" w:rsidRDefault="0057440C" w:rsidP="0057440C">
            <w:pPr>
              <w:pStyle w:val="paragraph"/>
              <w:spacing w:before="0" w:beforeAutospacing="0" w:after="0" w:afterAutospacing="0"/>
              <w:ind w:left="165" w:right="150"/>
              <w:textAlignment w:val="baseline"/>
              <w:rPr>
                <w:rFonts w:ascii="Segoe UI" w:hAnsi="Segoe UI" w:cs="Segoe UI"/>
                <w:i/>
                <w:iCs/>
                <w:sz w:val="18"/>
                <w:szCs w:val="18"/>
              </w:rPr>
            </w:pPr>
            <w:r w:rsidRPr="0057440C">
              <w:rPr>
                <w:rStyle w:val="normaltextrun"/>
                <w:rFonts w:ascii="Tahoma" w:hAnsi="Tahoma" w:cs="Tahoma"/>
                <w:i/>
                <w:iCs/>
                <w:sz w:val="22"/>
                <w:szCs w:val="22"/>
                <w:lang w:val="en-US"/>
              </w:rPr>
              <w:t>This will involve Voice 21 subscription, staffing (two Voice 21 Champions plus SLT Strategic Lead), teacher train</w:t>
            </w:r>
            <w:r w:rsidRPr="0057440C">
              <w:rPr>
                <w:rStyle w:val="normaltextrun"/>
                <w:rFonts w:ascii="Tahoma" w:hAnsi="Tahoma" w:cs="Tahoma"/>
                <w:i/>
                <w:iCs/>
                <w:sz w:val="22"/>
                <w:szCs w:val="22"/>
                <w:lang w:val="en-US"/>
              </w:rPr>
              <w:lastRenderedPageBreak/>
              <w:t>ing and support / release time.</w:t>
            </w:r>
            <w:r w:rsidRPr="0057440C">
              <w:rPr>
                <w:rStyle w:val="eop"/>
                <w:rFonts w:ascii="Tahoma" w:hAnsi="Tahoma" w:cs="Tahoma"/>
                <w:i/>
                <w:iCs/>
                <w:sz w:val="22"/>
                <w:szCs w:val="22"/>
              </w:rPr>
              <w:t> </w:t>
            </w:r>
          </w:p>
          <w:p w14:paraId="7235823E" w14:textId="77777777" w:rsidR="00550AED" w:rsidRPr="0057440C" w:rsidRDefault="00550AED">
            <w:pPr>
              <w:pStyle w:val="TableRow"/>
              <w:rPr>
                <w:rStyle w:val="normaltextrun"/>
                <w:rFonts w:ascii="Tahoma" w:hAnsi="Tahoma" w:cs="Tahoma"/>
                <w:b/>
                <w:bCs/>
                <w:i/>
                <w:iCs/>
                <w:color w:val="000000"/>
                <w:sz w:val="22"/>
                <w:szCs w:val="22"/>
                <w:shd w:val="clear" w:color="auto" w:fill="FFFFFF"/>
                <w:lang w:val="en-US"/>
              </w:rPr>
            </w:pP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3FF9" w14:textId="77777777" w:rsidR="00550AED" w:rsidRDefault="00CA0A8F" w:rsidP="00E97D1C">
            <w:pPr>
              <w:pStyle w:val="TableRowCentered"/>
              <w:ind w:left="0"/>
              <w:jc w:val="left"/>
              <w:rPr>
                <w:rStyle w:val="normaltextrun"/>
                <w:rFonts w:ascii="Tahoma" w:hAnsi="Tahoma" w:cs="Tahoma"/>
                <w:color w:val="000000"/>
                <w:sz w:val="22"/>
                <w:szCs w:val="22"/>
                <w:shd w:val="clear" w:color="auto" w:fill="FFFFFF"/>
              </w:rPr>
            </w:pPr>
            <w:r>
              <w:rPr>
                <w:rStyle w:val="normaltextrun"/>
                <w:rFonts w:ascii="Tahoma" w:hAnsi="Tahoma" w:cs="Tahoma"/>
                <w:color w:val="000000"/>
                <w:sz w:val="22"/>
                <w:szCs w:val="22"/>
                <w:shd w:val="clear" w:color="auto" w:fill="FFFFFF"/>
              </w:rPr>
              <w:lastRenderedPageBreak/>
              <w:t>Engaging in high-quality oracy practices during lessons deepens understanding and is linked with improved test scores and exam grades as well as greater knowledge retention, vocabulary acquisition and reasoning skills. The Education Endowment Foundation’s (EEF) trials of oral language interventions in schools have demonstrated that pupils make approximately five months additional progress over a year, rising to six months for students from disadvantaged backgrounds.</w:t>
            </w:r>
          </w:p>
          <w:p w14:paraId="07D79C62" w14:textId="77777777" w:rsidR="001829CE" w:rsidRDefault="001829CE" w:rsidP="00E97D1C">
            <w:pPr>
              <w:pStyle w:val="TableRowCentered"/>
              <w:ind w:left="0"/>
              <w:jc w:val="left"/>
              <w:rPr>
                <w:rStyle w:val="normaltextrun"/>
                <w:color w:val="000000"/>
                <w:shd w:val="clear" w:color="auto" w:fill="FFFFFF"/>
              </w:rPr>
            </w:pPr>
          </w:p>
          <w:p w14:paraId="1F1CADBA" w14:textId="4767A1E7" w:rsidR="001829CE" w:rsidRDefault="00000000" w:rsidP="00E97D1C">
            <w:pPr>
              <w:pStyle w:val="TableRowCentered"/>
              <w:ind w:left="0"/>
              <w:jc w:val="left"/>
              <w:rPr>
                <w:rStyle w:val="normaltextrun"/>
                <w:color w:val="000000"/>
                <w:shd w:val="clear" w:color="auto" w:fill="FFFFFF"/>
                <w:lang w:val="en-US"/>
              </w:rPr>
            </w:pPr>
            <w:hyperlink r:id="rId17" w:history="1">
              <w:r w:rsidR="001829CE" w:rsidRPr="00D55611">
                <w:rPr>
                  <w:rStyle w:val="Hyperlink"/>
                  <w:shd w:val="clear" w:color="auto" w:fill="FFFFFF"/>
                  <w:lang w:val="en-US"/>
                </w:rPr>
                <w:t>https://educationendowmentfoundation.org.uk/education-evidence/teaching-learning-toolkit/oral-language-interventions</w:t>
              </w:r>
            </w:hyperlink>
          </w:p>
          <w:p w14:paraId="11F3904C" w14:textId="77777777" w:rsidR="001829CE" w:rsidRDefault="001829CE" w:rsidP="00E97D1C">
            <w:pPr>
              <w:pStyle w:val="TableRowCentered"/>
              <w:ind w:left="0"/>
              <w:jc w:val="left"/>
              <w:rPr>
                <w:rStyle w:val="normaltextrun"/>
                <w:color w:val="000000"/>
                <w:shd w:val="clear" w:color="auto" w:fill="FFFFFF"/>
                <w:lang w:val="en-US"/>
              </w:rPr>
            </w:pPr>
          </w:p>
          <w:p w14:paraId="613FCF25" w14:textId="11B8E523" w:rsidR="00611D2D" w:rsidRDefault="00611D2D" w:rsidP="00611D2D">
            <w:pPr>
              <w:pStyle w:val="paragraph"/>
              <w:spacing w:before="0" w:beforeAutospacing="0" w:after="0" w:afterAutospacing="0"/>
              <w:ind w:right="105"/>
              <w:textAlignment w:val="baseline"/>
              <w:rPr>
                <w:rFonts w:ascii="Segoe UI" w:hAnsi="Segoe UI" w:cs="Segoe UI"/>
                <w:sz w:val="18"/>
                <w:szCs w:val="18"/>
              </w:rPr>
            </w:pPr>
            <w:r>
              <w:rPr>
                <w:rStyle w:val="normaltextrun"/>
                <w:rFonts w:ascii="Tahoma" w:hAnsi="Tahoma" w:cs="Tahoma"/>
                <w:sz w:val="22"/>
                <w:szCs w:val="22"/>
                <w:lang w:val="en-US"/>
              </w:rPr>
              <w:t>Oral language interventions have some similarity to approaches</w:t>
            </w:r>
            <w:r>
              <w:rPr>
                <w:rStyle w:val="eop"/>
                <w:rFonts w:ascii="Tahoma" w:hAnsi="Tahoma" w:cs="Tahoma"/>
                <w:sz w:val="22"/>
                <w:szCs w:val="22"/>
              </w:rPr>
              <w:t> </w:t>
            </w:r>
            <w:r>
              <w:rPr>
                <w:rStyle w:val="normaltextrun"/>
                <w:rFonts w:ascii="Tahoma" w:hAnsi="Tahoma" w:cs="Tahoma"/>
                <w:sz w:val="22"/>
                <w:szCs w:val="22"/>
                <w:lang w:val="en-US"/>
              </w:rPr>
              <w:t xml:space="preserve">based on </w:t>
            </w:r>
            <w:hyperlink r:id="rId18" w:tgtFrame="_blank" w:history="1">
              <w:r>
                <w:rPr>
                  <w:rStyle w:val="normaltextrun"/>
                  <w:rFonts w:ascii="Tahoma" w:hAnsi="Tahoma" w:cs="Tahoma"/>
                  <w:color w:val="0000FF"/>
                  <w:sz w:val="22"/>
                  <w:szCs w:val="22"/>
                  <w:lang w:val="en-US"/>
                </w:rPr>
                <w:t xml:space="preserve">Metacognition </w:t>
              </w:r>
            </w:hyperlink>
            <w:r>
              <w:rPr>
                <w:rStyle w:val="normaltextrun"/>
                <w:rFonts w:ascii="Tahoma" w:hAnsi="Tahoma" w:cs="Tahoma"/>
                <w:sz w:val="22"/>
                <w:szCs w:val="22"/>
                <w:lang w:val="en-US"/>
              </w:rPr>
              <w:t>(which make talk about</w:t>
            </w:r>
            <w:r>
              <w:rPr>
                <w:rStyle w:val="eop"/>
                <w:rFonts w:ascii="Tahoma" w:hAnsi="Tahoma" w:cs="Tahoma"/>
                <w:sz w:val="22"/>
                <w:szCs w:val="22"/>
              </w:rPr>
              <w:t> </w:t>
            </w:r>
            <w:r w:rsidR="00700D04">
              <w:rPr>
                <w:rStyle w:val="normaltextrun"/>
                <w:rFonts w:ascii="Tahoma" w:hAnsi="Tahoma" w:cs="Tahoma"/>
                <w:color w:val="000000"/>
                <w:sz w:val="22"/>
                <w:szCs w:val="22"/>
                <w:shd w:val="clear" w:color="auto" w:fill="FFFFFF"/>
                <w:lang w:val="en-US"/>
              </w:rPr>
              <w:t>learning explicit in classrooms) and can be developed together.</w:t>
            </w:r>
            <w:r w:rsidR="00700D04">
              <w:rPr>
                <w:rStyle w:val="eop"/>
                <w:rFonts w:ascii="Tahoma" w:hAnsi="Tahoma" w:cs="Tahoma"/>
                <w:color w:val="000000"/>
                <w:sz w:val="22"/>
                <w:szCs w:val="22"/>
                <w:shd w:val="clear" w:color="auto" w:fill="FFFFFF"/>
              </w:rPr>
              <w:t> </w:t>
            </w:r>
          </w:p>
          <w:p w14:paraId="09D26C87" w14:textId="3B4645E1" w:rsidR="001829CE" w:rsidRDefault="001829CE" w:rsidP="00E97D1C">
            <w:pPr>
              <w:pStyle w:val="TableRowCentered"/>
              <w:ind w:left="0"/>
              <w:jc w:val="left"/>
              <w:rPr>
                <w:rStyle w:val="normaltextrun"/>
                <w:color w:val="000000"/>
                <w:shd w:val="clear" w:color="auto" w:fill="FFFFFF"/>
                <w:lang w:val="en-US"/>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A2F03" w14:textId="6182799D" w:rsidR="00550AED" w:rsidRDefault="00C72521">
            <w:pPr>
              <w:pStyle w:val="TableRowCentered"/>
              <w:jc w:val="left"/>
              <w:rPr>
                <w:sz w:val="22"/>
              </w:rPr>
            </w:pPr>
            <w:r>
              <w:rPr>
                <w:rStyle w:val="normaltextrun"/>
                <w:rFonts w:ascii="Tahoma" w:hAnsi="Tahoma" w:cs="Tahoma"/>
                <w:color w:val="000000"/>
                <w:sz w:val="22"/>
                <w:szCs w:val="22"/>
                <w:shd w:val="clear" w:color="auto" w:fill="FFFFFF"/>
                <w:lang w:val="en-US"/>
              </w:rPr>
              <w:t>1, 2, 3</w:t>
            </w:r>
            <w:r>
              <w:rPr>
                <w:rStyle w:val="eop"/>
                <w:rFonts w:ascii="Tahoma" w:hAnsi="Tahoma" w:cs="Tahoma"/>
                <w:color w:val="000000"/>
                <w:sz w:val="22"/>
                <w:szCs w:val="22"/>
                <w:shd w:val="clear" w:color="auto" w:fill="FFFFFF"/>
              </w:rPr>
              <w:t> </w:t>
            </w:r>
          </w:p>
        </w:tc>
      </w:tr>
      <w:tr w:rsidR="00550AED" w14:paraId="32EC9017"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4B43A" w14:textId="77777777" w:rsidR="0098248A" w:rsidRPr="0098248A" w:rsidRDefault="0098248A" w:rsidP="0098248A">
            <w:pPr>
              <w:pStyle w:val="paragraph"/>
              <w:spacing w:before="0" w:beforeAutospacing="0" w:after="0" w:afterAutospacing="0"/>
              <w:ind w:left="105" w:right="165"/>
              <w:textAlignment w:val="baseline"/>
              <w:rPr>
                <w:rFonts w:ascii="Segoe UI" w:hAnsi="Segoe UI" w:cs="Segoe UI"/>
                <w:i/>
                <w:iCs/>
                <w:sz w:val="18"/>
                <w:szCs w:val="18"/>
              </w:rPr>
            </w:pPr>
            <w:r w:rsidRPr="0098248A">
              <w:rPr>
                <w:rStyle w:val="normaltextrun"/>
                <w:rFonts w:ascii="Tahoma" w:hAnsi="Tahoma" w:cs="Tahoma"/>
                <w:b/>
                <w:bCs/>
                <w:i/>
                <w:iCs/>
                <w:sz w:val="22"/>
                <w:szCs w:val="22"/>
                <w:lang w:val="en-US"/>
              </w:rPr>
              <w:t xml:space="preserve">Improving disciplinary literacy </w:t>
            </w:r>
            <w:r w:rsidRPr="0098248A">
              <w:rPr>
                <w:rStyle w:val="normaltextrun"/>
                <w:rFonts w:ascii="Tahoma" w:hAnsi="Tahoma" w:cs="Tahoma"/>
                <w:i/>
                <w:iCs/>
                <w:sz w:val="22"/>
                <w:szCs w:val="22"/>
                <w:lang w:val="en-US"/>
              </w:rPr>
              <w:t xml:space="preserve">in all subject areas in line with recommendations in the EEF </w:t>
            </w:r>
            <w:hyperlink r:id="rId19" w:tgtFrame="_blank" w:history="1">
              <w:r w:rsidRPr="0098248A">
                <w:rPr>
                  <w:rStyle w:val="normaltextrun"/>
                  <w:rFonts w:ascii="Tahoma" w:hAnsi="Tahoma" w:cs="Tahoma"/>
                  <w:i/>
                  <w:iCs/>
                  <w:color w:val="006FC0"/>
                  <w:sz w:val="22"/>
                  <w:szCs w:val="22"/>
                  <w:u w:val="single"/>
                  <w:lang w:val="en-US"/>
                </w:rPr>
                <w:t>Improving Literacy in</w:t>
              </w:r>
            </w:hyperlink>
            <w:r w:rsidRPr="0098248A">
              <w:rPr>
                <w:rStyle w:val="normaltextrun"/>
                <w:rFonts w:ascii="Tahoma" w:hAnsi="Tahoma" w:cs="Tahoma"/>
                <w:i/>
                <w:iCs/>
                <w:color w:val="006FC0"/>
                <w:sz w:val="22"/>
                <w:szCs w:val="22"/>
                <w:lang w:val="en-US"/>
              </w:rPr>
              <w:t xml:space="preserve"> </w:t>
            </w:r>
            <w:hyperlink r:id="rId20" w:tgtFrame="_blank" w:history="1">
              <w:r w:rsidRPr="0098248A">
                <w:rPr>
                  <w:rStyle w:val="normaltextrun"/>
                  <w:rFonts w:ascii="Tahoma" w:hAnsi="Tahoma" w:cs="Tahoma"/>
                  <w:i/>
                  <w:iCs/>
                  <w:color w:val="006FC0"/>
                  <w:sz w:val="22"/>
                  <w:szCs w:val="22"/>
                  <w:u w:val="single"/>
                  <w:lang w:val="en-US"/>
                </w:rPr>
                <w:t>Secondary Schools</w:t>
              </w:r>
              <w:r w:rsidRPr="0098248A">
                <w:rPr>
                  <w:rStyle w:val="normaltextrun"/>
                  <w:rFonts w:ascii="Tahoma" w:hAnsi="Tahoma" w:cs="Tahoma"/>
                  <w:i/>
                  <w:iCs/>
                  <w:color w:val="006FC0"/>
                  <w:sz w:val="22"/>
                  <w:szCs w:val="22"/>
                  <w:lang w:val="en-US"/>
                </w:rPr>
                <w:t xml:space="preserve"> </w:t>
              </w:r>
            </w:hyperlink>
            <w:r w:rsidRPr="0098248A">
              <w:rPr>
                <w:rStyle w:val="normaltextrun"/>
                <w:rFonts w:ascii="Tahoma" w:hAnsi="Tahoma" w:cs="Tahoma"/>
                <w:i/>
                <w:iCs/>
                <w:sz w:val="22"/>
                <w:szCs w:val="22"/>
                <w:lang w:val="en-US"/>
              </w:rPr>
              <w:t>guidance.</w:t>
            </w:r>
            <w:r w:rsidRPr="0098248A">
              <w:rPr>
                <w:rStyle w:val="eop"/>
                <w:rFonts w:ascii="Tahoma" w:hAnsi="Tahoma" w:cs="Tahoma"/>
                <w:i/>
                <w:iCs/>
                <w:sz w:val="22"/>
                <w:szCs w:val="22"/>
              </w:rPr>
              <w:t> </w:t>
            </w:r>
          </w:p>
          <w:p w14:paraId="09930996" w14:textId="77777777" w:rsidR="0098248A" w:rsidRPr="0098248A" w:rsidRDefault="0098248A" w:rsidP="0098248A">
            <w:pPr>
              <w:pStyle w:val="paragraph"/>
              <w:spacing w:before="0" w:beforeAutospacing="0" w:after="0" w:afterAutospacing="0"/>
              <w:ind w:left="105" w:right="300"/>
              <w:textAlignment w:val="baseline"/>
              <w:rPr>
                <w:rFonts w:ascii="Segoe UI" w:hAnsi="Segoe UI" w:cs="Segoe UI"/>
                <w:i/>
                <w:iCs/>
                <w:sz w:val="18"/>
                <w:szCs w:val="18"/>
              </w:rPr>
            </w:pPr>
            <w:r w:rsidRPr="0098248A">
              <w:rPr>
                <w:rStyle w:val="normaltextrun"/>
                <w:rFonts w:ascii="Tahoma" w:hAnsi="Tahoma" w:cs="Tahoma"/>
                <w:i/>
                <w:iCs/>
                <w:sz w:val="22"/>
                <w:szCs w:val="22"/>
                <w:lang w:val="en-US"/>
              </w:rPr>
              <w:t xml:space="preserve">We will fund professional development focused on curriculum areas, </w:t>
            </w:r>
            <w:proofErr w:type="gramStart"/>
            <w:r w:rsidRPr="0098248A">
              <w:rPr>
                <w:rStyle w:val="normaltextrun"/>
                <w:rFonts w:ascii="Tahoma" w:hAnsi="Tahoma" w:cs="Tahoma"/>
                <w:i/>
                <w:iCs/>
                <w:sz w:val="22"/>
                <w:szCs w:val="22"/>
                <w:lang w:val="en-US"/>
              </w:rPr>
              <w:t>resources</w:t>
            </w:r>
            <w:proofErr w:type="gramEnd"/>
            <w:r w:rsidRPr="0098248A">
              <w:rPr>
                <w:rStyle w:val="normaltextrun"/>
                <w:rFonts w:ascii="Tahoma" w:hAnsi="Tahoma" w:cs="Tahoma"/>
                <w:i/>
                <w:iCs/>
                <w:sz w:val="22"/>
                <w:szCs w:val="22"/>
                <w:lang w:val="en-US"/>
              </w:rPr>
              <w:t xml:space="preserve"> and teacher release time to support planning, as required.</w:t>
            </w:r>
            <w:r w:rsidRPr="0098248A">
              <w:rPr>
                <w:rStyle w:val="eop"/>
                <w:rFonts w:ascii="Tahoma" w:hAnsi="Tahoma" w:cs="Tahoma"/>
                <w:i/>
                <w:iCs/>
                <w:sz w:val="22"/>
                <w:szCs w:val="22"/>
              </w:rPr>
              <w:t> </w:t>
            </w:r>
          </w:p>
          <w:p w14:paraId="7CF5F647" w14:textId="77777777" w:rsidR="00550AED" w:rsidRPr="00AE66BC" w:rsidRDefault="00550AED">
            <w:pPr>
              <w:pStyle w:val="TableRow"/>
              <w:rPr>
                <w:rStyle w:val="normaltextrun"/>
                <w:rFonts w:ascii="Tahoma" w:hAnsi="Tahoma" w:cs="Tahoma"/>
                <w:b/>
                <w:bCs/>
                <w:i/>
                <w:iCs/>
                <w:color w:val="000000"/>
                <w:sz w:val="22"/>
                <w:szCs w:val="22"/>
                <w:shd w:val="clear" w:color="auto" w:fill="FFFFFF"/>
                <w:lang w:val="en-US"/>
              </w:rPr>
            </w:pP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4B09" w14:textId="6193FAC8" w:rsidR="008E7784" w:rsidRDefault="008E7784" w:rsidP="008E7784">
            <w:pPr>
              <w:pStyle w:val="paragraph"/>
              <w:spacing w:before="0" w:beforeAutospacing="0" w:after="0" w:afterAutospacing="0"/>
              <w:ind w:left="150" w:right="240"/>
              <w:textAlignment w:val="baseline"/>
              <w:rPr>
                <w:rFonts w:ascii="Segoe UI" w:hAnsi="Segoe UI" w:cs="Segoe UI"/>
                <w:sz w:val="18"/>
                <w:szCs w:val="18"/>
              </w:rPr>
            </w:pPr>
            <w:r>
              <w:rPr>
                <w:rStyle w:val="normaltextrun"/>
                <w:rFonts w:ascii="Tahoma" w:hAnsi="Tahoma" w:cs="Tahoma"/>
                <w:sz w:val="22"/>
                <w:szCs w:val="22"/>
                <w:lang w:val="en-US"/>
              </w:rPr>
              <w:t>Acquiring disciplinary literacy is key for students as they learn new, more complex concepts in each subject:</w:t>
            </w:r>
            <w:r>
              <w:rPr>
                <w:rStyle w:val="eop"/>
                <w:rFonts w:ascii="Tahoma" w:hAnsi="Tahoma" w:cs="Tahoma"/>
                <w:sz w:val="22"/>
                <w:szCs w:val="22"/>
              </w:rPr>
              <w:t> </w:t>
            </w:r>
          </w:p>
          <w:p w14:paraId="15E3418F" w14:textId="77777777" w:rsidR="008E7784" w:rsidRDefault="00000000" w:rsidP="008E7784">
            <w:pPr>
              <w:pStyle w:val="paragraph"/>
              <w:spacing w:before="0" w:beforeAutospacing="0" w:after="0" w:afterAutospacing="0"/>
              <w:ind w:left="150"/>
              <w:jc w:val="both"/>
              <w:textAlignment w:val="baseline"/>
              <w:rPr>
                <w:rFonts w:ascii="Segoe UI" w:hAnsi="Segoe UI" w:cs="Segoe UI"/>
                <w:sz w:val="18"/>
                <w:szCs w:val="18"/>
              </w:rPr>
            </w:pPr>
            <w:hyperlink r:id="rId21" w:tgtFrame="_blank" w:history="1">
              <w:r w:rsidR="008E7784">
                <w:rPr>
                  <w:rStyle w:val="normaltextrun"/>
                  <w:rFonts w:ascii="Tahoma" w:hAnsi="Tahoma" w:cs="Tahoma"/>
                  <w:color w:val="006FC0"/>
                  <w:sz w:val="22"/>
                  <w:szCs w:val="22"/>
                  <w:u w:val="single"/>
                  <w:lang w:val="en-US"/>
                </w:rPr>
                <w:t>Improving Literacy in Secondary Schools</w:t>
              </w:r>
            </w:hyperlink>
            <w:r w:rsidR="008E7784">
              <w:rPr>
                <w:rStyle w:val="eop"/>
                <w:rFonts w:ascii="Tahoma" w:hAnsi="Tahoma" w:cs="Tahoma"/>
                <w:sz w:val="22"/>
                <w:szCs w:val="22"/>
              </w:rPr>
              <w:t> </w:t>
            </w:r>
          </w:p>
          <w:p w14:paraId="4A56C1A6" w14:textId="20AC4690" w:rsidR="008E7784" w:rsidRDefault="008E7784" w:rsidP="008E7784">
            <w:pPr>
              <w:pStyle w:val="paragraph"/>
              <w:spacing w:before="0" w:beforeAutospacing="0" w:after="0" w:afterAutospacing="0"/>
              <w:ind w:left="150" w:right="345"/>
              <w:jc w:val="both"/>
              <w:textAlignment w:val="baseline"/>
              <w:rPr>
                <w:rFonts w:ascii="Segoe UI" w:hAnsi="Segoe UI" w:cs="Segoe UI"/>
                <w:sz w:val="18"/>
                <w:szCs w:val="18"/>
              </w:rPr>
            </w:pPr>
            <w:r>
              <w:rPr>
                <w:rStyle w:val="normaltextrun"/>
                <w:rFonts w:ascii="Tahoma" w:hAnsi="Tahoma" w:cs="Tahoma"/>
                <w:sz w:val="22"/>
                <w:szCs w:val="22"/>
                <w:lang w:val="en-US"/>
              </w:rPr>
              <w:t>Reading comprehension, vocabulary and other literacy skills are heavily linked with attainment in Math’s and English:</w:t>
            </w:r>
            <w:r>
              <w:rPr>
                <w:rStyle w:val="eop"/>
                <w:rFonts w:ascii="Tahoma" w:hAnsi="Tahoma" w:cs="Tahoma"/>
                <w:sz w:val="22"/>
                <w:szCs w:val="22"/>
              </w:rPr>
              <w:t> </w:t>
            </w:r>
          </w:p>
          <w:p w14:paraId="7D4FC7B4" w14:textId="77777777" w:rsidR="008E7784" w:rsidRDefault="00000000" w:rsidP="008E7784">
            <w:pPr>
              <w:pStyle w:val="paragraph"/>
              <w:spacing w:before="0" w:beforeAutospacing="0" w:after="0" w:afterAutospacing="0"/>
              <w:ind w:left="90"/>
              <w:jc w:val="both"/>
              <w:textAlignment w:val="baseline"/>
              <w:rPr>
                <w:rFonts w:ascii="Segoe UI" w:hAnsi="Segoe UI" w:cs="Segoe UI"/>
                <w:sz w:val="18"/>
                <w:szCs w:val="18"/>
              </w:rPr>
            </w:pPr>
            <w:hyperlink r:id="rId22" w:tgtFrame="_blank" w:history="1">
              <w:r w:rsidR="008E7784">
                <w:rPr>
                  <w:rStyle w:val="normaltextrun"/>
                  <w:rFonts w:ascii="Tahoma" w:hAnsi="Tahoma" w:cs="Tahoma"/>
                  <w:color w:val="006FC0"/>
                  <w:sz w:val="22"/>
                  <w:szCs w:val="22"/>
                  <w:u w:val="single"/>
                  <w:lang w:val="en-US"/>
                </w:rPr>
                <w:t>word-gap.pdf (oup.com.cn</w:t>
              </w:r>
            </w:hyperlink>
          </w:p>
          <w:p w14:paraId="02F60299" w14:textId="77777777" w:rsidR="00550AED" w:rsidRDefault="00550AED" w:rsidP="00E97D1C">
            <w:pPr>
              <w:pStyle w:val="TableRowCentered"/>
              <w:ind w:left="0"/>
              <w:jc w:val="left"/>
              <w:rPr>
                <w:rStyle w:val="normaltextrun"/>
                <w:color w:val="000000"/>
                <w:shd w:val="clear" w:color="auto" w:fill="FFFFFF"/>
                <w:lang w:val="en-US"/>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645A" w14:textId="0C2FFDD7" w:rsidR="00550AED" w:rsidRDefault="00686179">
            <w:pPr>
              <w:pStyle w:val="TableRowCentered"/>
              <w:jc w:val="left"/>
              <w:rPr>
                <w:sz w:val="22"/>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8E7784" w14:paraId="1834CF28"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7CBC" w14:textId="50B5D97C" w:rsidR="008E7784" w:rsidRPr="00742648" w:rsidRDefault="00742648" w:rsidP="0098248A">
            <w:pPr>
              <w:pStyle w:val="paragraph"/>
              <w:spacing w:before="0" w:beforeAutospacing="0" w:after="0" w:afterAutospacing="0"/>
              <w:ind w:left="105" w:right="165"/>
              <w:textAlignment w:val="baseline"/>
              <w:rPr>
                <w:rStyle w:val="normaltextrun"/>
                <w:rFonts w:ascii="Tahoma" w:hAnsi="Tahoma" w:cs="Tahoma"/>
                <w:b/>
                <w:bCs/>
                <w:i/>
                <w:iCs/>
                <w:sz w:val="22"/>
                <w:szCs w:val="22"/>
                <w:lang w:val="en-US"/>
              </w:rPr>
            </w:pPr>
            <w:r w:rsidRPr="00742648">
              <w:rPr>
                <w:rStyle w:val="normaltextrun"/>
                <w:rFonts w:ascii="Tahoma" w:hAnsi="Tahoma" w:cs="Tahoma"/>
                <w:b/>
                <w:bCs/>
                <w:i/>
                <w:iCs/>
                <w:color w:val="000000"/>
                <w:sz w:val="22"/>
                <w:szCs w:val="22"/>
                <w:shd w:val="clear" w:color="auto" w:fill="FFFFFF"/>
                <w:lang w:val="en-US"/>
              </w:rPr>
              <w:t xml:space="preserve">Staff development, resources, and release time, </w:t>
            </w:r>
            <w:r w:rsidRPr="00742648">
              <w:rPr>
                <w:rStyle w:val="normaltextrun"/>
                <w:rFonts w:ascii="Tahoma" w:hAnsi="Tahoma" w:cs="Tahoma"/>
                <w:i/>
                <w:iCs/>
                <w:color w:val="000000"/>
                <w:sz w:val="22"/>
                <w:szCs w:val="22"/>
                <w:shd w:val="clear" w:color="auto" w:fill="FFFFFF"/>
                <w:lang w:val="en-US"/>
              </w:rPr>
              <w:t>as appropriate, around our key teaching and learning principles, key priorities and curriculum and knowledge-development</w:t>
            </w:r>
            <w:r w:rsidRPr="00742648">
              <w:rPr>
                <w:rStyle w:val="eop"/>
                <w:rFonts w:ascii="Tahoma" w:hAnsi="Tahoma" w:cs="Tahoma"/>
                <w:i/>
                <w:iCs/>
                <w:color w:val="000000"/>
                <w:sz w:val="22"/>
                <w:szCs w:val="22"/>
                <w:shd w:val="clear" w:color="auto" w:fill="FFFFFF"/>
              </w:rPr>
              <w:t> </w:t>
            </w: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73DA" w14:textId="77777777" w:rsidR="008E7784" w:rsidRDefault="00990F1C"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rPr>
            </w:pPr>
            <w:r>
              <w:rPr>
                <w:rStyle w:val="normaltextrun"/>
                <w:rFonts w:ascii="Tahoma" w:hAnsi="Tahoma" w:cs="Tahoma"/>
                <w:color w:val="000000"/>
                <w:sz w:val="22"/>
                <w:szCs w:val="22"/>
                <w:shd w:val="clear" w:color="auto" w:fill="FFFFFF"/>
              </w:rPr>
              <w:t>Using the EEF guidance on effective professional development, but also maintaining key priorities from the school development plan</w:t>
            </w:r>
          </w:p>
          <w:p w14:paraId="28F8B97E" w14:textId="77777777" w:rsidR="001A4A51" w:rsidRDefault="001A4A51"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rPr>
            </w:pPr>
          </w:p>
          <w:p w14:paraId="68EBB50E" w14:textId="38EC551C" w:rsidR="001A4A51" w:rsidRDefault="00000000" w:rsidP="00F419CC">
            <w:pPr>
              <w:pStyle w:val="paragraph"/>
              <w:spacing w:before="0" w:beforeAutospacing="0" w:after="0" w:afterAutospacing="0"/>
              <w:ind w:right="240"/>
              <w:textAlignment w:val="baseline"/>
              <w:rPr>
                <w:rStyle w:val="normaltextrun"/>
                <w:rFonts w:ascii="Tahoma" w:hAnsi="Tahoma" w:cs="Tahoma"/>
                <w:sz w:val="22"/>
                <w:szCs w:val="22"/>
                <w:lang w:val="en-US"/>
              </w:rPr>
            </w:pPr>
            <w:hyperlink r:id="rId23" w:history="1">
              <w:r w:rsidR="001A4A51" w:rsidRPr="00D55611">
                <w:rPr>
                  <w:rStyle w:val="Hyperlink"/>
                  <w:rFonts w:ascii="Tahoma" w:hAnsi="Tahoma" w:cs="Tahoma"/>
                  <w:sz w:val="22"/>
                  <w:szCs w:val="22"/>
                  <w:lang w:val="en-US"/>
                </w:rPr>
                <w:t>https://educationendowmentfoundation.org.uk/education-evidence/guidance-reports/effective-professional-development</w:t>
              </w:r>
            </w:hyperlink>
          </w:p>
          <w:p w14:paraId="65416A3B" w14:textId="77777777" w:rsidR="001A4A51" w:rsidRDefault="001A4A51"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4E2955CB" w14:textId="77777777" w:rsidR="001A4A51" w:rsidRDefault="00250A88" w:rsidP="00F419CC">
            <w:pPr>
              <w:pStyle w:val="paragraph"/>
              <w:spacing w:before="0" w:beforeAutospacing="0" w:after="0" w:afterAutospacing="0"/>
              <w:ind w:right="240"/>
              <w:textAlignment w:val="baseline"/>
              <w:rPr>
                <w:rStyle w:val="normaltextrun"/>
                <w:rFonts w:ascii="Tahoma" w:hAnsi="Tahoma" w:cs="Tahoma"/>
                <w:color w:val="000000"/>
                <w:sz w:val="22"/>
                <w:szCs w:val="22"/>
                <w:bdr w:val="none" w:sz="0" w:space="0" w:color="auto" w:frame="1"/>
                <w:lang w:val="en-US"/>
              </w:rPr>
            </w:pPr>
            <w:r>
              <w:rPr>
                <w:rStyle w:val="normaltextrun"/>
                <w:rFonts w:ascii="Tahoma" w:hAnsi="Tahoma" w:cs="Tahoma"/>
                <w:color w:val="000000"/>
                <w:sz w:val="22"/>
                <w:szCs w:val="22"/>
                <w:bdr w:val="none" w:sz="0" w:space="0" w:color="auto" w:frame="1"/>
                <w:lang w:val="en-US"/>
              </w:rPr>
              <w:t>Feedback and assessment</w:t>
            </w:r>
          </w:p>
          <w:p w14:paraId="35760156" w14:textId="77777777" w:rsidR="00250A88" w:rsidRDefault="00250A88" w:rsidP="00F419CC">
            <w:pPr>
              <w:pStyle w:val="paragraph"/>
              <w:spacing w:before="0" w:beforeAutospacing="0" w:after="0" w:afterAutospacing="0"/>
              <w:ind w:right="240"/>
              <w:textAlignment w:val="baseline"/>
              <w:rPr>
                <w:rStyle w:val="normaltextrun"/>
                <w:rFonts w:ascii="Tahoma" w:hAnsi="Tahoma" w:cs="Tahoma"/>
                <w:color w:val="000000"/>
                <w:sz w:val="22"/>
                <w:szCs w:val="22"/>
                <w:bdr w:val="none" w:sz="0" w:space="0" w:color="auto" w:frame="1"/>
                <w:lang w:val="en-US"/>
              </w:rPr>
            </w:pPr>
          </w:p>
          <w:p w14:paraId="77EC785D" w14:textId="50EE2094" w:rsidR="00250A88" w:rsidRDefault="00000000" w:rsidP="00F419CC">
            <w:pPr>
              <w:pStyle w:val="paragraph"/>
              <w:spacing w:before="0" w:beforeAutospacing="0" w:after="0" w:afterAutospacing="0"/>
              <w:ind w:right="240"/>
              <w:textAlignment w:val="baseline"/>
              <w:rPr>
                <w:rStyle w:val="normaltextrun"/>
                <w:rFonts w:ascii="Tahoma" w:hAnsi="Tahoma" w:cs="Tahoma"/>
                <w:sz w:val="22"/>
                <w:szCs w:val="22"/>
                <w:lang w:val="en-US"/>
              </w:rPr>
            </w:pPr>
            <w:hyperlink r:id="rId24" w:history="1">
              <w:r w:rsidR="00966011" w:rsidRPr="00D55611">
                <w:rPr>
                  <w:rStyle w:val="Hyperlink"/>
                  <w:rFonts w:ascii="Tahoma" w:hAnsi="Tahoma" w:cs="Tahoma"/>
                  <w:sz w:val="22"/>
                  <w:szCs w:val="22"/>
                  <w:lang w:val="en-US"/>
                </w:rPr>
                <w:t>https://educationendowmentfoundation.org.uk/education-evidence/guidance-reports/feedback</w:t>
              </w:r>
            </w:hyperlink>
          </w:p>
          <w:p w14:paraId="718FABFB" w14:textId="660718C2" w:rsidR="00966011" w:rsidRDefault="004A0C87" w:rsidP="00F419CC">
            <w:pPr>
              <w:pStyle w:val="paragraph"/>
              <w:spacing w:before="0" w:beforeAutospacing="0" w:after="0" w:afterAutospacing="0"/>
              <w:ind w:right="240"/>
              <w:textAlignment w:val="baseline"/>
              <w:rPr>
                <w:rStyle w:val="eop"/>
                <w:rFonts w:ascii="Tahoma" w:hAnsi="Tahoma" w:cs="Tahoma"/>
                <w:color w:val="000000"/>
                <w:sz w:val="22"/>
                <w:szCs w:val="22"/>
                <w:shd w:val="clear" w:color="auto" w:fill="FFFFFF"/>
              </w:rPr>
            </w:pPr>
            <w:r>
              <w:rPr>
                <w:rStyle w:val="normaltextrun"/>
                <w:rFonts w:ascii="Tahoma" w:hAnsi="Tahoma" w:cs="Tahoma"/>
                <w:color w:val="000000"/>
                <w:sz w:val="22"/>
                <w:szCs w:val="22"/>
                <w:shd w:val="clear" w:color="auto" w:fill="FFFFFF"/>
                <w:lang w:val="en-US"/>
              </w:rPr>
              <w:t xml:space="preserve">Teacher </w:t>
            </w:r>
            <w:proofErr w:type="spellStart"/>
            <w:r w:rsidRPr="002D4603">
              <w:rPr>
                <w:rStyle w:val="normaltextrun"/>
                <w:rFonts w:ascii="Tahoma" w:hAnsi="Tahoma" w:cs="Tahoma"/>
                <w:color w:val="000000"/>
                <w:sz w:val="22"/>
                <w:szCs w:val="22"/>
                <w:shd w:val="clear" w:color="auto" w:fill="FFFFFF"/>
                <w:lang w:val="en-US"/>
              </w:rPr>
              <w:t>Walkthru</w:t>
            </w:r>
            <w:proofErr w:type="spellEnd"/>
            <w:r w:rsidR="00357670">
              <w:rPr>
                <w:rStyle w:val="normaltextrun"/>
                <w:rFonts w:ascii="Tahoma" w:hAnsi="Tahoma" w:cs="Tahoma"/>
                <w:color w:val="000000"/>
                <w:sz w:val="18"/>
                <w:szCs w:val="18"/>
                <w:shd w:val="clear" w:color="auto" w:fill="FFFFFF"/>
                <w:lang w:val="en-US"/>
              </w:rPr>
              <w:t xml:space="preserve"> </w:t>
            </w:r>
            <w:hyperlink r:id="rId25" w:history="1">
              <w:r w:rsidR="00357670" w:rsidRPr="009021C1">
                <w:rPr>
                  <w:rStyle w:val="Hyperlink"/>
                  <w:rFonts w:ascii="Tahoma" w:hAnsi="Tahoma" w:cs="Tahoma"/>
                  <w:sz w:val="22"/>
                  <w:szCs w:val="22"/>
                  <w:shd w:val="clear" w:color="auto" w:fill="FFFFFF"/>
                  <w:lang w:val="en-US"/>
                </w:rPr>
                <w:t>https://www.walkthrus.co.uk/general-6</w:t>
              </w:r>
            </w:hyperlink>
            <w:r w:rsidR="002D4603" w:rsidRPr="009021C1">
              <w:rPr>
                <w:rStyle w:val="normaltextrun"/>
                <w:rFonts w:ascii="Tahoma" w:hAnsi="Tahoma" w:cs="Tahoma"/>
                <w:color w:val="000000"/>
                <w:sz w:val="22"/>
                <w:szCs w:val="22"/>
                <w:shd w:val="clear" w:color="auto" w:fill="FFFFFF"/>
                <w:lang w:val="en-US"/>
              </w:rPr>
              <w:t xml:space="preserve"> </w:t>
            </w:r>
            <w:r w:rsidR="002D4603">
              <w:rPr>
                <w:rStyle w:val="normaltextrun"/>
                <w:rFonts w:ascii="Tahoma" w:hAnsi="Tahoma" w:cs="Tahoma"/>
                <w:color w:val="000000"/>
                <w:sz w:val="18"/>
                <w:szCs w:val="18"/>
                <w:shd w:val="clear" w:color="auto" w:fill="FFFFFF"/>
                <w:lang w:val="en-US"/>
              </w:rPr>
              <w:t xml:space="preserve"> </w:t>
            </w:r>
            <w:r w:rsidR="002D4603" w:rsidRPr="002D4603">
              <w:rPr>
                <w:rStyle w:val="normaltextrun"/>
                <w:rFonts w:ascii="Tahoma" w:hAnsi="Tahoma" w:cs="Tahoma"/>
                <w:color w:val="000000"/>
                <w:sz w:val="22"/>
                <w:szCs w:val="22"/>
                <w:shd w:val="clear" w:color="auto" w:fill="FFFFFF"/>
                <w:lang w:val="en-US"/>
              </w:rPr>
              <w:t>(including ECT support, as required)</w:t>
            </w:r>
            <w:r w:rsidR="002D4603" w:rsidRPr="002D4603">
              <w:rPr>
                <w:rStyle w:val="eop"/>
                <w:rFonts w:ascii="Tahoma" w:hAnsi="Tahoma" w:cs="Tahoma"/>
                <w:color w:val="000000"/>
                <w:sz w:val="22"/>
                <w:szCs w:val="22"/>
                <w:shd w:val="clear" w:color="auto" w:fill="FFFFFF"/>
              </w:rPr>
              <w:t> </w:t>
            </w:r>
          </w:p>
          <w:p w14:paraId="07C99B04" w14:textId="77777777" w:rsidR="00B76777" w:rsidRDefault="00B76777" w:rsidP="00F419CC">
            <w:pPr>
              <w:pStyle w:val="paragraph"/>
              <w:spacing w:before="0" w:beforeAutospacing="0" w:after="0" w:afterAutospacing="0"/>
              <w:ind w:right="240"/>
              <w:textAlignment w:val="baseline"/>
              <w:rPr>
                <w:rStyle w:val="eop"/>
                <w:color w:val="000000"/>
                <w:shd w:val="clear" w:color="auto" w:fill="FFFFFF"/>
              </w:rPr>
            </w:pPr>
          </w:p>
          <w:p w14:paraId="006E9D80" w14:textId="5D177934" w:rsidR="00B76777" w:rsidRPr="00EF02AA" w:rsidRDefault="00B76777" w:rsidP="00F419CC">
            <w:pPr>
              <w:pStyle w:val="paragraph"/>
              <w:spacing w:before="0" w:beforeAutospacing="0" w:after="0" w:afterAutospacing="0"/>
              <w:ind w:right="240"/>
              <w:textAlignment w:val="baseline"/>
              <w:rPr>
                <w:rStyle w:val="normaltextrun"/>
                <w:rFonts w:ascii="Tahoma" w:hAnsi="Tahoma" w:cs="Tahoma"/>
                <w:color w:val="000000"/>
                <w:sz w:val="22"/>
                <w:szCs w:val="22"/>
                <w:bdr w:val="none" w:sz="0" w:space="0" w:color="auto" w:frame="1"/>
                <w:lang w:val="en-US"/>
              </w:rPr>
            </w:pPr>
            <w:r w:rsidRPr="00EF02AA">
              <w:rPr>
                <w:rStyle w:val="normaltextrun"/>
                <w:rFonts w:ascii="Tahoma" w:hAnsi="Tahoma" w:cs="Tahoma"/>
                <w:color w:val="000000"/>
                <w:sz w:val="22"/>
                <w:szCs w:val="22"/>
                <w:bdr w:val="none" w:sz="0" w:space="0" w:color="auto" w:frame="1"/>
                <w:lang w:val="en-US"/>
              </w:rPr>
              <w:t>Literacy</w:t>
            </w:r>
          </w:p>
          <w:p w14:paraId="222550CC" w14:textId="77777777" w:rsidR="00B76777" w:rsidRPr="00EF02AA" w:rsidRDefault="00B76777" w:rsidP="00F419CC">
            <w:pPr>
              <w:pStyle w:val="paragraph"/>
              <w:spacing w:before="0" w:beforeAutospacing="0" w:after="0" w:afterAutospacing="0"/>
              <w:ind w:right="240"/>
              <w:textAlignment w:val="baseline"/>
              <w:rPr>
                <w:rStyle w:val="normaltextrun"/>
                <w:rFonts w:ascii="Tahoma" w:hAnsi="Tahoma" w:cs="Tahoma"/>
                <w:color w:val="000000"/>
                <w:sz w:val="18"/>
                <w:szCs w:val="18"/>
                <w:bdr w:val="none" w:sz="0" w:space="0" w:color="auto" w:frame="1"/>
                <w:shd w:val="clear" w:color="auto" w:fill="FFFFFF"/>
                <w:lang w:val="en-US"/>
              </w:rPr>
            </w:pPr>
          </w:p>
          <w:p w14:paraId="51F1CE3F" w14:textId="1B12582B" w:rsidR="00CA2E03" w:rsidRPr="00EF02AA" w:rsidRDefault="00000000"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lang w:val="en-US"/>
              </w:rPr>
            </w:pPr>
            <w:hyperlink r:id="rId26" w:history="1">
              <w:r w:rsidR="009021C1" w:rsidRPr="00EF02AA">
                <w:rPr>
                  <w:rStyle w:val="Hyperlink"/>
                  <w:rFonts w:ascii="Tahoma" w:hAnsi="Tahoma" w:cs="Tahoma"/>
                  <w:sz w:val="22"/>
                  <w:szCs w:val="22"/>
                  <w:shd w:val="clear" w:color="auto" w:fill="FFFFFF"/>
                  <w:lang w:val="en-US"/>
                </w:rPr>
                <w:t>https://educationendowmentfoundation.org.uk/education-evidence/guidance-reports/literacy-ks3-ks4</w:t>
              </w:r>
            </w:hyperlink>
          </w:p>
          <w:p w14:paraId="64FC1014" w14:textId="77777777" w:rsidR="009021C1" w:rsidRPr="00EF02AA" w:rsidRDefault="009021C1"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lang w:val="en-US"/>
              </w:rPr>
            </w:pPr>
          </w:p>
          <w:p w14:paraId="663C436E" w14:textId="77777777" w:rsidR="00357670" w:rsidRDefault="00287CAF" w:rsidP="00F419CC">
            <w:pPr>
              <w:pStyle w:val="paragraph"/>
              <w:spacing w:before="0" w:beforeAutospacing="0" w:after="0" w:afterAutospacing="0"/>
              <w:ind w:right="240"/>
              <w:textAlignment w:val="baseline"/>
              <w:rPr>
                <w:rStyle w:val="eop"/>
                <w:rFonts w:ascii="Tahoma" w:hAnsi="Tahoma" w:cs="Tahoma"/>
                <w:color w:val="000000"/>
                <w:sz w:val="22"/>
                <w:szCs w:val="22"/>
                <w:shd w:val="clear" w:color="auto" w:fill="FFFFFF"/>
              </w:rPr>
            </w:pPr>
            <w:r w:rsidRPr="00EF02AA">
              <w:rPr>
                <w:rStyle w:val="normaltextrun"/>
                <w:rFonts w:ascii="Tahoma" w:hAnsi="Tahoma" w:cs="Tahoma"/>
                <w:color w:val="000000"/>
                <w:sz w:val="22"/>
                <w:szCs w:val="22"/>
                <w:shd w:val="clear" w:color="auto" w:fill="FFFFFF"/>
                <w:lang w:val="en-US"/>
              </w:rPr>
              <w:t>Voice 21: Transforming Teaching Through Talk (Gaunt and Scott); Disciplinary Literacy and Explicit Vocabulary Teaching (Kathrine Mortimore)</w:t>
            </w:r>
            <w:r>
              <w:rPr>
                <w:rStyle w:val="eop"/>
                <w:rFonts w:ascii="Tahoma" w:hAnsi="Tahoma" w:cs="Tahoma"/>
                <w:color w:val="000000"/>
                <w:sz w:val="22"/>
                <w:szCs w:val="22"/>
                <w:shd w:val="clear" w:color="auto" w:fill="FFFFFF"/>
              </w:rPr>
              <w:t> </w:t>
            </w:r>
          </w:p>
          <w:p w14:paraId="12806062" w14:textId="77777777" w:rsidR="00287CAF" w:rsidRDefault="00287CAF" w:rsidP="00F419CC">
            <w:pPr>
              <w:pStyle w:val="paragraph"/>
              <w:spacing w:before="0" w:beforeAutospacing="0" w:after="0" w:afterAutospacing="0"/>
              <w:ind w:right="240"/>
              <w:textAlignment w:val="baseline"/>
              <w:rPr>
                <w:rStyle w:val="eop"/>
                <w:sz w:val="22"/>
                <w:szCs w:val="22"/>
              </w:rPr>
            </w:pPr>
          </w:p>
          <w:p w14:paraId="51D4FF27" w14:textId="77777777" w:rsidR="00287CAF" w:rsidRDefault="00764150" w:rsidP="00F419CC">
            <w:pPr>
              <w:pStyle w:val="paragraph"/>
              <w:spacing w:before="0" w:beforeAutospacing="0" w:after="0" w:afterAutospacing="0"/>
              <w:ind w:right="240"/>
              <w:textAlignment w:val="baseline"/>
              <w:rPr>
                <w:rStyle w:val="normaltextrun"/>
                <w:rFonts w:ascii="Tahoma" w:hAnsi="Tahoma" w:cs="Tahoma"/>
                <w:color w:val="000000"/>
                <w:sz w:val="22"/>
                <w:szCs w:val="22"/>
                <w:bdr w:val="none" w:sz="0" w:space="0" w:color="auto" w:frame="1"/>
                <w:lang w:val="en-US"/>
              </w:rPr>
            </w:pPr>
            <w:r>
              <w:rPr>
                <w:rStyle w:val="normaltextrun"/>
                <w:rFonts w:ascii="Tahoma" w:hAnsi="Tahoma" w:cs="Tahoma"/>
                <w:color w:val="000000"/>
                <w:sz w:val="22"/>
                <w:szCs w:val="22"/>
                <w:bdr w:val="none" w:sz="0" w:space="0" w:color="auto" w:frame="1"/>
                <w:lang w:val="en-US"/>
              </w:rPr>
              <w:lastRenderedPageBreak/>
              <w:t>SEND</w:t>
            </w:r>
          </w:p>
          <w:p w14:paraId="7B6F209E" w14:textId="77777777" w:rsidR="00764150" w:rsidRDefault="00764150"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05F9C206" w14:textId="6509E7B7" w:rsidR="006639D4" w:rsidRDefault="00000000" w:rsidP="00F419CC">
            <w:pPr>
              <w:pStyle w:val="paragraph"/>
              <w:spacing w:before="0" w:beforeAutospacing="0" w:after="0" w:afterAutospacing="0"/>
              <w:ind w:right="240"/>
              <w:textAlignment w:val="baseline"/>
              <w:rPr>
                <w:rStyle w:val="normaltextrun"/>
                <w:rFonts w:ascii="Tahoma" w:hAnsi="Tahoma" w:cs="Tahoma"/>
                <w:sz w:val="22"/>
                <w:szCs w:val="22"/>
                <w:lang w:val="en-US"/>
              </w:rPr>
            </w:pPr>
            <w:hyperlink r:id="rId27" w:history="1">
              <w:r w:rsidR="006639D4" w:rsidRPr="00D55611">
                <w:rPr>
                  <w:rStyle w:val="Hyperlink"/>
                  <w:rFonts w:ascii="Tahoma" w:hAnsi="Tahoma" w:cs="Tahoma"/>
                  <w:sz w:val="22"/>
                  <w:szCs w:val="22"/>
                  <w:lang w:val="en-US"/>
                </w:rPr>
                <w:t>https://educationendowmentfoundation.org.uk/education-evidence/guidance-reports/send</w:t>
              </w:r>
            </w:hyperlink>
          </w:p>
          <w:p w14:paraId="6B788DE4" w14:textId="77777777" w:rsidR="006639D4" w:rsidRDefault="006639D4"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5715D3DC" w14:textId="156024D7" w:rsidR="006639D4" w:rsidRDefault="001B6A9B" w:rsidP="00F419CC">
            <w:pPr>
              <w:pStyle w:val="paragraph"/>
              <w:spacing w:before="0" w:beforeAutospacing="0" w:after="0" w:afterAutospacing="0"/>
              <w:ind w:right="240"/>
              <w:textAlignment w:val="baseline"/>
              <w:rPr>
                <w:rStyle w:val="normaltextrun"/>
                <w:rFonts w:ascii="Tahoma" w:hAnsi="Tahoma" w:cs="Tahoma"/>
                <w:color w:val="000000"/>
                <w:sz w:val="22"/>
                <w:szCs w:val="22"/>
                <w:bdr w:val="none" w:sz="0" w:space="0" w:color="auto" w:frame="1"/>
                <w:lang w:val="en-US"/>
              </w:rPr>
            </w:pPr>
            <w:r>
              <w:rPr>
                <w:rStyle w:val="normaltextrun"/>
                <w:rFonts w:ascii="Tahoma" w:hAnsi="Tahoma" w:cs="Tahoma"/>
                <w:color w:val="000000"/>
                <w:sz w:val="22"/>
                <w:szCs w:val="22"/>
                <w:bdr w:val="none" w:sz="0" w:space="0" w:color="auto" w:frame="1"/>
                <w:lang w:val="en-US"/>
              </w:rPr>
              <w:t>Metacognition / Self-Regulation</w:t>
            </w:r>
          </w:p>
          <w:p w14:paraId="233B4426" w14:textId="77777777" w:rsidR="001B6A9B" w:rsidRDefault="001B6A9B"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3E3267A3" w14:textId="1F5F5344" w:rsidR="007E2F38" w:rsidRDefault="00000000" w:rsidP="00F419CC">
            <w:pPr>
              <w:pStyle w:val="paragraph"/>
              <w:spacing w:before="0" w:beforeAutospacing="0" w:after="0" w:afterAutospacing="0"/>
              <w:ind w:right="240"/>
              <w:textAlignment w:val="baseline"/>
              <w:rPr>
                <w:rStyle w:val="normaltextrun"/>
                <w:rFonts w:ascii="Tahoma" w:hAnsi="Tahoma" w:cs="Tahoma"/>
                <w:sz w:val="22"/>
                <w:szCs w:val="22"/>
                <w:lang w:val="en-US"/>
              </w:rPr>
            </w:pPr>
            <w:hyperlink r:id="rId28" w:history="1">
              <w:r w:rsidR="007E2F38" w:rsidRPr="00D55611">
                <w:rPr>
                  <w:rStyle w:val="Hyperlink"/>
                  <w:rFonts w:ascii="Tahoma" w:hAnsi="Tahoma" w:cs="Tahoma"/>
                  <w:sz w:val="22"/>
                  <w:szCs w:val="22"/>
                  <w:lang w:val="en-US"/>
                </w:rPr>
                <w:t>https://educationendowmentfoundation.org.uk/education-evidence/guidance-reports/metacognition</w:t>
              </w:r>
            </w:hyperlink>
          </w:p>
          <w:p w14:paraId="14980993" w14:textId="77777777" w:rsidR="007E2F38" w:rsidRDefault="007E2F38"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1496B50E" w14:textId="4B4C65BB" w:rsidR="007E2F38" w:rsidRDefault="00BA5FDE"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rPr>
            </w:pPr>
            <w:r>
              <w:rPr>
                <w:rStyle w:val="normaltextrun"/>
                <w:rFonts w:ascii="Tahoma" w:hAnsi="Tahoma" w:cs="Tahoma"/>
                <w:color w:val="000000"/>
                <w:sz w:val="22"/>
                <w:szCs w:val="22"/>
                <w:shd w:val="clear" w:color="auto" w:fill="FFFFFF"/>
              </w:rPr>
              <w:t xml:space="preserve">Curriculum, </w:t>
            </w:r>
            <w:r w:rsidR="00594E10">
              <w:rPr>
                <w:rStyle w:val="normaltextrun"/>
                <w:rFonts w:ascii="Tahoma" w:hAnsi="Tahoma" w:cs="Tahoma"/>
                <w:color w:val="000000"/>
                <w:sz w:val="22"/>
                <w:szCs w:val="22"/>
                <w:shd w:val="clear" w:color="auto" w:fill="FFFFFF"/>
              </w:rPr>
              <w:t>knowledge,</w:t>
            </w:r>
            <w:r>
              <w:rPr>
                <w:rStyle w:val="normaltextrun"/>
                <w:rFonts w:ascii="Tahoma" w:hAnsi="Tahoma" w:cs="Tahoma"/>
                <w:color w:val="000000"/>
                <w:sz w:val="22"/>
                <w:szCs w:val="22"/>
                <w:shd w:val="clear" w:color="auto" w:fill="FFFFFF"/>
              </w:rPr>
              <w:t xml:space="preserve"> and principles of instruction:</w:t>
            </w:r>
          </w:p>
          <w:p w14:paraId="1CD491D6" w14:textId="77777777" w:rsidR="00594E10" w:rsidRDefault="00594E10" w:rsidP="00F419CC">
            <w:pPr>
              <w:pStyle w:val="paragraph"/>
              <w:spacing w:before="0" w:beforeAutospacing="0" w:after="0" w:afterAutospacing="0"/>
              <w:ind w:right="240"/>
              <w:textAlignment w:val="baseline"/>
              <w:rPr>
                <w:rStyle w:val="normaltextrun"/>
                <w:rFonts w:ascii="Tahoma" w:hAnsi="Tahoma" w:cs="Tahoma"/>
                <w:sz w:val="22"/>
                <w:szCs w:val="22"/>
              </w:rPr>
            </w:pPr>
          </w:p>
          <w:p w14:paraId="63D6B9FE" w14:textId="1610F799" w:rsidR="00594E10" w:rsidRDefault="00000000" w:rsidP="00F419CC">
            <w:pPr>
              <w:pStyle w:val="paragraph"/>
              <w:spacing w:before="0" w:beforeAutospacing="0" w:after="0" w:afterAutospacing="0"/>
              <w:ind w:right="240"/>
              <w:textAlignment w:val="baseline"/>
              <w:rPr>
                <w:rStyle w:val="normaltextrun"/>
                <w:rFonts w:ascii="Tahoma" w:hAnsi="Tahoma" w:cs="Tahoma"/>
                <w:sz w:val="22"/>
                <w:szCs w:val="22"/>
                <w:lang w:val="en-US"/>
              </w:rPr>
            </w:pPr>
            <w:hyperlink r:id="rId29" w:history="1">
              <w:r w:rsidR="00594E10" w:rsidRPr="00D55611">
                <w:rPr>
                  <w:rStyle w:val="Hyperlink"/>
                  <w:rFonts w:ascii="Tahoma" w:hAnsi="Tahoma" w:cs="Tahoma"/>
                  <w:sz w:val="22"/>
                  <w:szCs w:val="22"/>
                  <w:lang w:val="en-US"/>
                </w:rPr>
                <w:t>https://www.teachertoolkit.co.uk/wp-content/uploads/2018/10/Principles-of-Insruction-Rosenshine.pdf</w:t>
              </w:r>
            </w:hyperlink>
          </w:p>
          <w:p w14:paraId="198E3CFF" w14:textId="77777777" w:rsidR="00594E10" w:rsidRDefault="00594E10"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3AB204F9" w14:textId="3755ABF5" w:rsidR="00764150" w:rsidRDefault="002D1638" w:rsidP="00F419CC">
            <w:pPr>
              <w:pStyle w:val="paragraph"/>
              <w:spacing w:before="0" w:beforeAutospacing="0" w:after="0" w:afterAutospacing="0"/>
              <w:ind w:right="240"/>
              <w:textAlignment w:val="baseline"/>
              <w:rPr>
                <w:rStyle w:val="normaltextrun"/>
                <w:rFonts w:ascii="Tahoma" w:hAnsi="Tahoma" w:cs="Tahoma"/>
                <w:sz w:val="22"/>
                <w:szCs w:val="22"/>
                <w:lang w:val="en-US"/>
              </w:rPr>
            </w:pPr>
            <w:r>
              <w:rPr>
                <w:rStyle w:val="normaltextrun"/>
                <w:rFonts w:ascii="Tahoma" w:hAnsi="Tahoma" w:cs="Tahoma"/>
                <w:color w:val="000000"/>
                <w:sz w:val="22"/>
                <w:szCs w:val="22"/>
                <w:bdr w:val="none" w:sz="0" w:space="0" w:color="auto" w:frame="1"/>
                <w:lang w:val="en-US"/>
              </w:rPr>
              <w:t>Pupil Premium</w:t>
            </w:r>
          </w:p>
          <w:p w14:paraId="6C2AFC45" w14:textId="77777777" w:rsidR="00594E10" w:rsidRDefault="00594E10"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6D189D59" w14:textId="0FF20BCA" w:rsidR="00764150" w:rsidRDefault="00000000" w:rsidP="00F419CC">
            <w:pPr>
              <w:pStyle w:val="paragraph"/>
              <w:spacing w:before="0" w:beforeAutospacing="0" w:after="0" w:afterAutospacing="0"/>
              <w:ind w:right="240"/>
              <w:textAlignment w:val="baseline"/>
              <w:rPr>
                <w:rStyle w:val="normaltextrun"/>
                <w:rFonts w:ascii="Tahoma" w:hAnsi="Tahoma" w:cs="Tahoma"/>
                <w:sz w:val="22"/>
                <w:szCs w:val="22"/>
                <w:lang w:val="en-US"/>
              </w:rPr>
            </w:pPr>
            <w:hyperlink r:id="rId30" w:history="1">
              <w:r w:rsidR="009209D1" w:rsidRPr="00D55611">
                <w:rPr>
                  <w:rStyle w:val="Hyperlink"/>
                  <w:rFonts w:ascii="Tahoma" w:hAnsi="Tahoma" w:cs="Tahoma"/>
                  <w:sz w:val="22"/>
                  <w:szCs w:val="22"/>
                  <w:lang w:val="en-US"/>
                </w:rPr>
                <w:t>https://educationendowmentfoundation.org.uk/guidance-for-teachers/using-pupil-premium</w:t>
              </w:r>
            </w:hyperlink>
          </w:p>
          <w:p w14:paraId="239DD309" w14:textId="77777777" w:rsidR="009209D1" w:rsidRDefault="009209D1"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133C4219" w14:textId="20ED6E89" w:rsidR="00B611FB" w:rsidRPr="00B611FB" w:rsidRDefault="00B611FB" w:rsidP="00B611FB">
            <w:pPr>
              <w:pStyle w:val="paragraph"/>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lang w:val="en-US"/>
              </w:rPr>
              <w:t>Addressing</w:t>
            </w:r>
            <w:r>
              <w:rPr>
                <w:rStyle w:val="eop"/>
                <w:rFonts w:ascii="Tahoma" w:hAnsi="Tahoma" w:cs="Tahoma"/>
                <w:sz w:val="22"/>
                <w:szCs w:val="22"/>
              </w:rPr>
              <w:t> </w:t>
            </w:r>
            <w:r>
              <w:rPr>
                <w:rStyle w:val="normaltextrun"/>
                <w:rFonts w:ascii="Tahoma" w:hAnsi="Tahoma" w:cs="Tahoma"/>
                <w:sz w:val="22"/>
                <w:szCs w:val="22"/>
                <w:lang w:val="en-US"/>
              </w:rPr>
              <w:t>Educational Disadvantage in Schools and</w:t>
            </w:r>
            <w:r>
              <w:rPr>
                <w:rStyle w:val="eop"/>
                <w:rFonts w:ascii="Tahoma" w:hAnsi="Tahoma" w:cs="Tahoma"/>
                <w:sz w:val="22"/>
                <w:szCs w:val="22"/>
              </w:rPr>
              <w:t> </w:t>
            </w:r>
            <w:r>
              <w:rPr>
                <w:rStyle w:val="normaltextrun"/>
                <w:rFonts w:ascii="Tahoma" w:hAnsi="Tahoma" w:cs="Tahoma"/>
                <w:sz w:val="22"/>
                <w:szCs w:val="22"/>
                <w:lang w:val="en-US"/>
              </w:rPr>
              <w:t>Colleges: The Essex Way (Marc Rowland).</w:t>
            </w:r>
            <w:r>
              <w:rPr>
                <w:rStyle w:val="eop"/>
                <w:rFonts w:ascii="Tahoma" w:hAnsi="Tahoma" w:cs="Tahoma"/>
                <w:sz w:val="22"/>
                <w:szCs w:val="22"/>
              </w:rPr>
              <w:t> </w:t>
            </w:r>
          </w:p>
          <w:p w14:paraId="5203AFEA" w14:textId="77777777" w:rsidR="00764150" w:rsidRDefault="00764150" w:rsidP="00F419CC">
            <w:pPr>
              <w:pStyle w:val="paragraph"/>
              <w:spacing w:before="0" w:beforeAutospacing="0" w:after="0" w:afterAutospacing="0"/>
              <w:ind w:right="240"/>
              <w:textAlignment w:val="baseline"/>
              <w:rPr>
                <w:rStyle w:val="normaltextrun"/>
                <w:rFonts w:ascii="Tahoma" w:hAnsi="Tahoma" w:cs="Tahoma"/>
                <w:sz w:val="22"/>
                <w:szCs w:val="22"/>
                <w:lang w:val="en-US"/>
              </w:rPr>
            </w:pPr>
          </w:p>
          <w:p w14:paraId="4FBF1955" w14:textId="1E9FAC20" w:rsidR="00764150" w:rsidRDefault="00764150" w:rsidP="00F419CC">
            <w:pPr>
              <w:pStyle w:val="paragraph"/>
              <w:spacing w:before="0" w:beforeAutospacing="0" w:after="0" w:afterAutospacing="0"/>
              <w:ind w:right="240"/>
              <w:textAlignment w:val="baseline"/>
              <w:rPr>
                <w:rStyle w:val="normaltextrun"/>
                <w:rFonts w:ascii="Tahoma" w:hAnsi="Tahoma" w:cs="Tahoma"/>
                <w:sz w:val="22"/>
                <w:szCs w:val="22"/>
                <w:lang w:val="en-US"/>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A4F9" w14:textId="3DE17370" w:rsidR="008E7784" w:rsidRDefault="003E7C04">
            <w:pPr>
              <w:pStyle w:val="TableRowCentered"/>
              <w:jc w:val="left"/>
              <w:rPr>
                <w:sz w:val="22"/>
              </w:rPr>
            </w:pPr>
            <w:r>
              <w:rPr>
                <w:rStyle w:val="normaltextrun"/>
                <w:rFonts w:ascii="Tahoma" w:hAnsi="Tahoma" w:cs="Tahoma"/>
                <w:color w:val="000000"/>
                <w:sz w:val="22"/>
                <w:szCs w:val="22"/>
                <w:shd w:val="clear" w:color="auto" w:fill="FFFFFF"/>
                <w:lang w:val="en-US"/>
              </w:rPr>
              <w:lastRenderedPageBreak/>
              <w:t>1, 2, 3</w:t>
            </w:r>
          </w:p>
        </w:tc>
      </w:tr>
      <w:tr w:rsidR="003E7C04" w14:paraId="4636CCC3"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6EF48" w14:textId="77777777" w:rsidR="00643215" w:rsidRPr="00643215" w:rsidRDefault="00643215" w:rsidP="00643215">
            <w:pPr>
              <w:pStyle w:val="paragraph"/>
              <w:spacing w:before="0" w:beforeAutospacing="0" w:after="0" w:afterAutospacing="0"/>
              <w:ind w:left="105" w:right="510"/>
              <w:textAlignment w:val="baseline"/>
              <w:rPr>
                <w:rFonts w:ascii="Segoe UI" w:hAnsi="Segoe UI" w:cs="Segoe UI"/>
                <w:i/>
                <w:iCs/>
                <w:sz w:val="18"/>
                <w:szCs w:val="18"/>
              </w:rPr>
            </w:pPr>
            <w:r w:rsidRPr="00643215">
              <w:rPr>
                <w:rStyle w:val="normaltextrun"/>
                <w:rFonts w:ascii="Tahoma" w:hAnsi="Tahoma" w:cs="Tahoma"/>
                <w:b/>
                <w:bCs/>
                <w:i/>
                <w:iCs/>
                <w:sz w:val="22"/>
                <w:szCs w:val="22"/>
                <w:lang w:val="en-US"/>
              </w:rPr>
              <w:t xml:space="preserve">Accelerated Reader: Developing reading </w:t>
            </w:r>
            <w:proofErr w:type="gramStart"/>
            <w:r w:rsidRPr="00643215">
              <w:rPr>
                <w:rStyle w:val="normaltextrun"/>
                <w:rFonts w:ascii="Tahoma" w:hAnsi="Tahoma" w:cs="Tahoma"/>
                <w:b/>
                <w:bCs/>
                <w:i/>
                <w:iCs/>
                <w:sz w:val="22"/>
                <w:szCs w:val="22"/>
                <w:lang w:val="en-US"/>
              </w:rPr>
              <w:t>habits</w:t>
            </w:r>
            <w:proofErr w:type="gramEnd"/>
            <w:r w:rsidRPr="00643215">
              <w:rPr>
                <w:rStyle w:val="eop"/>
                <w:rFonts w:ascii="Tahoma" w:hAnsi="Tahoma" w:cs="Tahoma"/>
                <w:i/>
                <w:iCs/>
                <w:sz w:val="22"/>
                <w:szCs w:val="22"/>
              </w:rPr>
              <w:t> </w:t>
            </w:r>
          </w:p>
          <w:p w14:paraId="07167EA4" w14:textId="77777777" w:rsidR="00643215" w:rsidRPr="00643215" w:rsidRDefault="00643215" w:rsidP="00643215">
            <w:pPr>
              <w:pStyle w:val="paragraph"/>
              <w:spacing w:before="0" w:beforeAutospacing="0" w:after="0" w:afterAutospacing="0"/>
              <w:textAlignment w:val="baseline"/>
              <w:rPr>
                <w:rFonts w:ascii="Segoe UI" w:hAnsi="Segoe UI" w:cs="Segoe UI"/>
                <w:i/>
                <w:iCs/>
                <w:sz w:val="18"/>
                <w:szCs w:val="18"/>
              </w:rPr>
            </w:pPr>
            <w:r w:rsidRPr="00643215">
              <w:rPr>
                <w:rStyle w:val="eop"/>
                <w:rFonts w:ascii="Tahoma" w:hAnsi="Tahoma" w:cs="Tahoma"/>
                <w:i/>
                <w:iCs/>
                <w:sz w:val="31"/>
                <w:szCs w:val="31"/>
              </w:rPr>
              <w:t> </w:t>
            </w:r>
          </w:p>
          <w:p w14:paraId="0505191F" w14:textId="77777777" w:rsidR="00643215" w:rsidRPr="00643215" w:rsidRDefault="00643215" w:rsidP="00643215">
            <w:pPr>
              <w:pStyle w:val="paragraph"/>
              <w:spacing w:before="0" w:beforeAutospacing="0" w:after="0" w:afterAutospacing="0"/>
              <w:ind w:left="105" w:right="375"/>
              <w:textAlignment w:val="baseline"/>
              <w:rPr>
                <w:rFonts w:ascii="Segoe UI" w:hAnsi="Segoe UI" w:cs="Segoe UI"/>
                <w:i/>
                <w:iCs/>
                <w:sz w:val="18"/>
                <w:szCs w:val="18"/>
              </w:rPr>
            </w:pPr>
            <w:r w:rsidRPr="00643215">
              <w:rPr>
                <w:rStyle w:val="normaltextrun"/>
                <w:rFonts w:ascii="Tahoma" w:hAnsi="Tahoma" w:cs="Tahoma"/>
                <w:i/>
                <w:iCs/>
                <w:sz w:val="22"/>
                <w:szCs w:val="22"/>
                <w:lang w:val="en-US"/>
              </w:rPr>
              <w:t xml:space="preserve">AR </w:t>
            </w:r>
            <w:proofErr w:type="spellStart"/>
            <w:r w:rsidRPr="00643215">
              <w:rPr>
                <w:rStyle w:val="normaltextrun"/>
                <w:rFonts w:ascii="Tahoma" w:hAnsi="Tahoma" w:cs="Tahoma"/>
                <w:i/>
                <w:iCs/>
                <w:sz w:val="22"/>
                <w:szCs w:val="22"/>
                <w:lang w:val="en-US"/>
              </w:rPr>
              <w:t>programme</w:t>
            </w:r>
            <w:proofErr w:type="spellEnd"/>
            <w:r w:rsidRPr="00643215">
              <w:rPr>
                <w:rStyle w:val="normaltextrun"/>
                <w:rFonts w:ascii="Tahoma" w:hAnsi="Tahoma" w:cs="Tahoma"/>
                <w:i/>
                <w:iCs/>
                <w:sz w:val="22"/>
                <w:szCs w:val="22"/>
                <w:lang w:val="en-US"/>
              </w:rPr>
              <w:t xml:space="preserve">, staffing, </w:t>
            </w:r>
            <w:proofErr w:type="gramStart"/>
            <w:r w:rsidRPr="00643215">
              <w:rPr>
                <w:rStyle w:val="normaltextrun"/>
                <w:rFonts w:ascii="Tahoma" w:hAnsi="Tahoma" w:cs="Tahoma"/>
                <w:i/>
                <w:iCs/>
                <w:sz w:val="22"/>
                <w:szCs w:val="22"/>
                <w:lang w:val="en-US"/>
              </w:rPr>
              <w:t>admin</w:t>
            </w:r>
            <w:proofErr w:type="gramEnd"/>
            <w:r w:rsidRPr="00643215">
              <w:rPr>
                <w:rStyle w:val="normaltextrun"/>
                <w:rFonts w:ascii="Tahoma" w:hAnsi="Tahoma" w:cs="Tahoma"/>
                <w:i/>
                <w:iCs/>
                <w:sz w:val="22"/>
                <w:szCs w:val="22"/>
                <w:lang w:val="en-US"/>
              </w:rPr>
              <w:t xml:space="preserve"> and lead staff time required.</w:t>
            </w:r>
            <w:r w:rsidRPr="00643215">
              <w:rPr>
                <w:rStyle w:val="eop"/>
                <w:rFonts w:ascii="Tahoma" w:hAnsi="Tahoma" w:cs="Tahoma"/>
                <w:i/>
                <w:iCs/>
                <w:sz w:val="22"/>
                <w:szCs w:val="22"/>
              </w:rPr>
              <w:t> </w:t>
            </w:r>
          </w:p>
          <w:p w14:paraId="6F8C9B8C" w14:textId="77777777" w:rsidR="003E7C04" w:rsidRPr="00742648" w:rsidRDefault="003E7C04" w:rsidP="00643215">
            <w:pPr>
              <w:pStyle w:val="paragraph"/>
              <w:spacing w:before="0" w:beforeAutospacing="0" w:after="0" w:afterAutospacing="0"/>
              <w:ind w:right="165"/>
              <w:textAlignment w:val="baseline"/>
              <w:rPr>
                <w:rStyle w:val="normaltextrun"/>
                <w:rFonts w:ascii="Tahoma" w:hAnsi="Tahoma" w:cs="Tahoma"/>
                <w:b/>
                <w:bCs/>
                <w:i/>
                <w:iCs/>
                <w:color w:val="000000"/>
                <w:sz w:val="22"/>
                <w:szCs w:val="22"/>
                <w:shd w:val="clear" w:color="auto" w:fill="FFFFFF"/>
                <w:lang w:val="en-US"/>
              </w:rPr>
            </w:pP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030A" w14:textId="2BAD7EBD" w:rsidR="00DD4D2B" w:rsidRDefault="00DD4D2B" w:rsidP="00DD4D2B">
            <w:pPr>
              <w:pStyle w:val="paragraph"/>
              <w:spacing w:before="0" w:beforeAutospacing="0" w:after="0" w:afterAutospacing="0"/>
              <w:ind w:left="90" w:right="195"/>
              <w:textAlignment w:val="baseline"/>
              <w:rPr>
                <w:rStyle w:val="eop"/>
                <w:rFonts w:ascii="Tahoma" w:hAnsi="Tahoma" w:cs="Tahoma"/>
                <w:sz w:val="22"/>
                <w:szCs w:val="22"/>
              </w:rPr>
            </w:pPr>
            <w:r w:rsidRPr="00EF02AA">
              <w:rPr>
                <w:rStyle w:val="normaltextrun"/>
                <w:rFonts w:ascii="Tahoma" w:hAnsi="Tahoma" w:cs="Tahoma"/>
                <w:sz w:val="22"/>
                <w:szCs w:val="22"/>
                <w:lang w:val="en-US"/>
              </w:rPr>
              <w:t>All Year 7 and 8 students access an AR library lesson each fortnight where their teacher guides, engages, and grows students as readers through dedicated practice and quiz time. Weekly prizes for engagement and longer-term rewards for regular reading; support for those not engaging as often.</w:t>
            </w:r>
            <w:r>
              <w:rPr>
                <w:rStyle w:val="eop"/>
                <w:rFonts w:ascii="Tahoma" w:hAnsi="Tahoma" w:cs="Tahoma"/>
                <w:sz w:val="22"/>
                <w:szCs w:val="22"/>
              </w:rPr>
              <w:t> </w:t>
            </w:r>
          </w:p>
          <w:p w14:paraId="292E436C" w14:textId="77777777" w:rsidR="00DD4D2B" w:rsidRDefault="00DD4D2B" w:rsidP="00DD4D2B">
            <w:pPr>
              <w:pStyle w:val="paragraph"/>
              <w:spacing w:before="0" w:beforeAutospacing="0" w:after="0" w:afterAutospacing="0"/>
              <w:ind w:left="90" w:right="195"/>
              <w:textAlignment w:val="baseline"/>
              <w:rPr>
                <w:rFonts w:ascii="Segoe UI" w:hAnsi="Segoe UI" w:cs="Segoe UI"/>
                <w:sz w:val="18"/>
                <w:szCs w:val="18"/>
              </w:rPr>
            </w:pPr>
          </w:p>
          <w:p w14:paraId="0ABE4C0F" w14:textId="77777777" w:rsidR="00DD4D2B" w:rsidRPr="00DD4D2B" w:rsidRDefault="00000000" w:rsidP="00DD4D2B">
            <w:pPr>
              <w:pStyle w:val="paragraph"/>
              <w:spacing w:before="0" w:beforeAutospacing="0" w:after="0" w:afterAutospacing="0"/>
              <w:ind w:left="90" w:right="495"/>
              <w:textAlignment w:val="baseline"/>
              <w:rPr>
                <w:rFonts w:ascii="Segoe UI" w:hAnsi="Segoe UI" w:cs="Segoe UI"/>
                <w:sz w:val="22"/>
                <w:szCs w:val="22"/>
              </w:rPr>
            </w:pPr>
            <w:hyperlink r:id="rId31" w:tgtFrame="_blank" w:history="1">
              <w:r w:rsidR="00DD4D2B" w:rsidRPr="00DD4D2B">
                <w:rPr>
                  <w:rStyle w:val="normaltextrun"/>
                  <w:rFonts w:ascii="Tahoma" w:hAnsi="Tahoma" w:cs="Tahoma"/>
                  <w:color w:val="0000FF"/>
                  <w:sz w:val="22"/>
                  <w:szCs w:val="22"/>
                  <w:u w:val="single"/>
                  <w:lang w:val="en-US"/>
                </w:rPr>
                <w:t>https://educationendowmentfoundation.org.uk/projects-</w:t>
              </w:r>
            </w:hyperlink>
            <w:r w:rsidR="00DD4D2B" w:rsidRPr="00DD4D2B">
              <w:rPr>
                <w:rStyle w:val="normaltextrun"/>
                <w:rFonts w:ascii="Tahoma" w:hAnsi="Tahoma" w:cs="Tahoma"/>
                <w:color w:val="0000FF"/>
                <w:sz w:val="22"/>
                <w:szCs w:val="22"/>
                <w:lang w:val="en-US"/>
              </w:rPr>
              <w:t xml:space="preserve"> </w:t>
            </w:r>
            <w:hyperlink r:id="rId32" w:tgtFrame="_blank" w:history="1">
              <w:r w:rsidR="00DD4D2B" w:rsidRPr="00DD4D2B">
                <w:rPr>
                  <w:rStyle w:val="normaltextrun"/>
                  <w:rFonts w:ascii="Tahoma" w:hAnsi="Tahoma" w:cs="Tahoma"/>
                  <w:color w:val="0000FF"/>
                  <w:sz w:val="22"/>
                  <w:szCs w:val="22"/>
                  <w:u w:val="single"/>
                  <w:lang w:val="en-US"/>
                </w:rPr>
                <w:t>and-evaluation/projects/accelerated-reader</w:t>
              </w:r>
            </w:hyperlink>
            <w:r w:rsidR="00DD4D2B" w:rsidRPr="00DD4D2B">
              <w:rPr>
                <w:rStyle w:val="eop"/>
                <w:rFonts w:ascii="Tahoma" w:hAnsi="Tahoma" w:cs="Tahoma"/>
                <w:sz w:val="22"/>
                <w:szCs w:val="22"/>
              </w:rPr>
              <w:t> </w:t>
            </w:r>
          </w:p>
          <w:p w14:paraId="0038450C" w14:textId="77777777" w:rsidR="003E7C04" w:rsidRDefault="003E7C04"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8227" w14:textId="01D5CA0B" w:rsidR="003E7C04" w:rsidRDefault="009F45C9">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3E7C04" w14:paraId="26371F7B"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1F2A" w14:textId="77777777" w:rsidR="00D2595D" w:rsidRPr="00D2595D" w:rsidRDefault="00D2595D" w:rsidP="00D2595D">
            <w:pPr>
              <w:pStyle w:val="paragraph"/>
              <w:spacing w:before="0" w:beforeAutospacing="0" w:after="0" w:afterAutospacing="0"/>
              <w:ind w:left="105"/>
              <w:textAlignment w:val="baseline"/>
              <w:rPr>
                <w:rFonts w:ascii="Segoe UI" w:hAnsi="Segoe UI" w:cs="Segoe UI"/>
                <w:i/>
                <w:iCs/>
                <w:sz w:val="18"/>
                <w:szCs w:val="18"/>
              </w:rPr>
            </w:pPr>
            <w:r w:rsidRPr="00D2595D">
              <w:rPr>
                <w:rStyle w:val="normaltextrun"/>
                <w:rFonts w:ascii="Tahoma" w:hAnsi="Tahoma" w:cs="Tahoma"/>
                <w:b/>
                <w:bCs/>
                <w:i/>
                <w:iCs/>
                <w:sz w:val="22"/>
                <w:szCs w:val="22"/>
                <w:lang w:val="en-US"/>
              </w:rPr>
              <w:t>Whole class reading:</w:t>
            </w:r>
            <w:r w:rsidRPr="00D2595D">
              <w:rPr>
                <w:rStyle w:val="eop"/>
                <w:rFonts w:ascii="Tahoma" w:hAnsi="Tahoma" w:cs="Tahoma"/>
                <w:i/>
                <w:iCs/>
                <w:sz w:val="22"/>
                <w:szCs w:val="22"/>
              </w:rPr>
              <w:t> </w:t>
            </w:r>
          </w:p>
          <w:p w14:paraId="296377C2" w14:textId="77777777" w:rsidR="00D2595D" w:rsidRPr="00D2595D" w:rsidRDefault="00D2595D" w:rsidP="00D2595D">
            <w:pPr>
              <w:pStyle w:val="paragraph"/>
              <w:spacing w:before="0" w:beforeAutospacing="0" w:after="0" w:afterAutospacing="0"/>
              <w:ind w:left="105" w:right="450"/>
              <w:textAlignment w:val="baseline"/>
              <w:rPr>
                <w:rFonts w:ascii="Segoe UI" w:hAnsi="Segoe UI" w:cs="Segoe UI"/>
                <w:i/>
                <w:iCs/>
                <w:sz w:val="18"/>
                <w:szCs w:val="18"/>
              </w:rPr>
            </w:pPr>
            <w:r w:rsidRPr="00D2595D">
              <w:rPr>
                <w:rStyle w:val="normaltextrun"/>
                <w:rFonts w:ascii="Tahoma" w:hAnsi="Tahoma" w:cs="Tahoma"/>
                <w:i/>
                <w:iCs/>
                <w:sz w:val="22"/>
                <w:szCs w:val="22"/>
                <w:lang w:val="en-US"/>
              </w:rPr>
              <w:t>Class Reads as part of Start of Day Activity (SODA)</w:t>
            </w:r>
            <w:r w:rsidRPr="00D2595D">
              <w:rPr>
                <w:rStyle w:val="eop"/>
                <w:rFonts w:ascii="Tahoma" w:hAnsi="Tahoma" w:cs="Tahoma"/>
                <w:i/>
                <w:iCs/>
                <w:sz w:val="22"/>
                <w:szCs w:val="22"/>
              </w:rPr>
              <w:t> </w:t>
            </w:r>
          </w:p>
          <w:p w14:paraId="67F61DB9" w14:textId="77777777" w:rsidR="00D2595D" w:rsidRPr="00D2595D" w:rsidRDefault="00D2595D" w:rsidP="00D2595D">
            <w:pPr>
              <w:pStyle w:val="paragraph"/>
              <w:spacing w:before="0" w:beforeAutospacing="0" w:after="0" w:afterAutospacing="0"/>
              <w:textAlignment w:val="baseline"/>
              <w:rPr>
                <w:rFonts w:ascii="Segoe UI" w:hAnsi="Segoe UI" w:cs="Segoe UI"/>
                <w:i/>
                <w:iCs/>
                <w:sz w:val="18"/>
                <w:szCs w:val="18"/>
              </w:rPr>
            </w:pPr>
            <w:r w:rsidRPr="00D2595D">
              <w:rPr>
                <w:rStyle w:val="eop"/>
                <w:rFonts w:ascii="Tahoma" w:hAnsi="Tahoma" w:cs="Tahoma"/>
                <w:i/>
                <w:iCs/>
                <w:sz w:val="31"/>
                <w:szCs w:val="31"/>
              </w:rPr>
              <w:t> </w:t>
            </w:r>
          </w:p>
          <w:p w14:paraId="67DF30A6" w14:textId="77777777" w:rsidR="00D2595D" w:rsidRPr="00D2595D" w:rsidRDefault="00D2595D" w:rsidP="00D2595D">
            <w:pPr>
              <w:pStyle w:val="paragraph"/>
              <w:spacing w:before="0" w:beforeAutospacing="0" w:after="0" w:afterAutospacing="0"/>
              <w:ind w:left="105"/>
              <w:textAlignment w:val="baseline"/>
              <w:rPr>
                <w:rFonts w:ascii="Segoe UI" w:hAnsi="Segoe UI" w:cs="Segoe UI"/>
                <w:i/>
                <w:iCs/>
                <w:sz w:val="18"/>
                <w:szCs w:val="18"/>
              </w:rPr>
            </w:pPr>
            <w:r w:rsidRPr="00D2595D">
              <w:rPr>
                <w:rStyle w:val="normaltextrun"/>
                <w:rFonts w:ascii="Tahoma" w:hAnsi="Tahoma" w:cs="Tahoma"/>
                <w:i/>
                <w:iCs/>
                <w:sz w:val="22"/>
                <w:szCs w:val="22"/>
                <w:lang w:val="en-US"/>
              </w:rPr>
              <w:t>Resources and staff development</w:t>
            </w:r>
            <w:r w:rsidRPr="00D2595D">
              <w:rPr>
                <w:rStyle w:val="eop"/>
                <w:rFonts w:ascii="Tahoma" w:hAnsi="Tahoma" w:cs="Tahoma"/>
                <w:i/>
                <w:iCs/>
                <w:sz w:val="22"/>
                <w:szCs w:val="22"/>
              </w:rPr>
              <w:t> </w:t>
            </w:r>
          </w:p>
          <w:p w14:paraId="785A4677" w14:textId="5EA4F62D" w:rsidR="00D2595D" w:rsidRPr="00D2595D" w:rsidRDefault="00D2595D" w:rsidP="00D2595D">
            <w:pPr>
              <w:pStyle w:val="paragraph"/>
              <w:spacing w:before="0" w:beforeAutospacing="0" w:after="0" w:afterAutospacing="0"/>
              <w:ind w:left="105"/>
              <w:textAlignment w:val="baseline"/>
              <w:rPr>
                <w:rFonts w:ascii="Segoe UI" w:hAnsi="Segoe UI" w:cs="Segoe UI"/>
                <w:i/>
                <w:iCs/>
                <w:sz w:val="18"/>
                <w:szCs w:val="18"/>
              </w:rPr>
            </w:pPr>
            <w:r w:rsidRPr="00D2595D">
              <w:rPr>
                <w:rStyle w:val="normaltextrun"/>
                <w:rFonts w:ascii="Tahoma" w:hAnsi="Tahoma" w:cs="Tahoma"/>
                <w:i/>
                <w:iCs/>
                <w:sz w:val="22"/>
                <w:szCs w:val="22"/>
                <w:lang w:val="en-US"/>
              </w:rPr>
              <w:lastRenderedPageBreak/>
              <w:t xml:space="preserve">/ </w:t>
            </w:r>
            <w:r w:rsidR="00BE47C8" w:rsidRPr="00D2595D">
              <w:rPr>
                <w:rStyle w:val="normaltextrun"/>
                <w:rFonts w:ascii="Tahoma" w:hAnsi="Tahoma" w:cs="Tahoma"/>
                <w:i/>
                <w:iCs/>
                <w:sz w:val="22"/>
                <w:szCs w:val="22"/>
                <w:lang w:val="en-US"/>
              </w:rPr>
              <w:t>Staff</w:t>
            </w:r>
            <w:r w:rsidRPr="00D2595D">
              <w:rPr>
                <w:rStyle w:val="normaltextrun"/>
                <w:rFonts w:ascii="Tahoma" w:hAnsi="Tahoma" w:cs="Tahoma"/>
                <w:i/>
                <w:iCs/>
                <w:sz w:val="22"/>
                <w:szCs w:val="22"/>
                <w:lang w:val="en-US"/>
              </w:rPr>
              <w:t xml:space="preserve"> time</w:t>
            </w:r>
            <w:r w:rsidRPr="00D2595D">
              <w:rPr>
                <w:rStyle w:val="eop"/>
                <w:rFonts w:ascii="Tahoma" w:hAnsi="Tahoma" w:cs="Tahoma"/>
                <w:i/>
                <w:iCs/>
                <w:sz w:val="22"/>
                <w:szCs w:val="22"/>
              </w:rPr>
              <w:t> </w:t>
            </w:r>
          </w:p>
          <w:p w14:paraId="70D92EA7" w14:textId="77777777" w:rsidR="003E7C04" w:rsidRPr="00D2595D" w:rsidRDefault="003E7C04" w:rsidP="0098248A">
            <w:pPr>
              <w:pStyle w:val="paragraph"/>
              <w:spacing w:before="0" w:beforeAutospacing="0" w:after="0" w:afterAutospacing="0"/>
              <w:ind w:left="105" w:right="165"/>
              <w:textAlignment w:val="baseline"/>
              <w:rPr>
                <w:rStyle w:val="normaltextrun"/>
                <w:rFonts w:ascii="Tahoma" w:hAnsi="Tahoma" w:cs="Tahoma"/>
                <w:b/>
                <w:bCs/>
                <w:i/>
                <w:iCs/>
                <w:color w:val="000000"/>
                <w:sz w:val="22"/>
                <w:szCs w:val="22"/>
                <w:shd w:val="clear" w:color="auto" w:fill="FFFFFF"/>
                <w:lang w:val="en-US"/>
              </w:rPr>
            </w:pP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297DC" w14:textId="77777777" w:rsidR="00E46C70" w:rsidRDefault="00E46C70" w:rsidP="00E46C70">
            <w:pPr>
              <w:pStyle w:val="paragraph"/>
              <w:spacing w:before="0" w:beforeAutospacing="0" w:after="0" w:afterAutospacing="0"/>
              <w:ind w:left="90" w:right="390"/>
              <w:textAlignment w:val="baseline"/>
              <w:rPr>
                <w:rFonts w:ascii="Segoe UI" w:hAnsi="Segoe UI" w:cs="Segoe UI"/>
                <w:sz w:val="18"/>
                <w:szCs w:val="18"/>
              </w:rPr>
            </w:pPr>
            <w:r>
              <w:rPr>
                <w:rStyle w:val="normaltextrun"/>
                <w:rFonts w:ascii="Tahoma" w:hAnsi="Tahoma" w:cs="Tahoma"/>
                <w:sz w:val="22"/>
                <w:szCs w:val="22"/>
                <w:lang w:val="en-US"/>
              </w:rPr>
              <w:lastRenderedPageBreak/>
              <w:t>Form groups reading together each week, supported by Form Tutors, to access and enjoy reading a range of texts.</w:t>
            </w:r>
            <w:r>
              <w:rPr>
                <w:rStyle w:val="eop"/>
                <w:rFonts w:ascii="Tahoma" w:hAnsi="Tahoma" w:cs="Tahoma"/>
                <w:sz w:val="22"/>
                <w:szCs w:val="22"/>
              </w:rPr>
              <w:t> </w:t>
            </w:r>
          </w:p>
          <w:p w14:paraId="70A8C93C" w14:textId="77777777" w:rsidR="00E46C70" w:rsidRDefault="00E46C70" w:rsidP="00E46C70">
            <w:pPr>
              <w:pStyle w:val="paragraph"/>
              <w:spacing w:before="0" w:beforeAutospacing="0" w:after="0" w:afterAutospacing="0"/>
              <w:ind w:left="90" w:right="270"/>
              <w:textAlignment w:val="baseline"/>
              <w:rPr>
                <w:rStyle w:val="eop"/>
                <w:rFonts w:ascii="Tahoma" w:hAnsi="Tahoma" w:cs="Tahoma"/>
                <w:sz w:val="22"/>
                <w:szCs w:val="22"/>
              </w:rPr>
            </w:pPr>
            <w:r>
              <w:rPr>
                <w:rStyle w:val="normaltextrun"/>
                <w:rFonts w:ascii="Tahoma" w:hAnsi="Tahoma" w:cs="Tahoma"/>
                <w:sz w:val="22"/>
                <w:szCs w:val="22"/>
                <w:lang w:val="en-US"/>
              </w:rPr>
              <w:t>Reading comprehension strategies can have a positive impact on pupils’ ability to understand a text:</w:t>
            </w:r>
            <w:r>
              <w:rPr>
                <w:rStyle w:val="eop"/>
                <w:rFonts w:ascii="Tahoma" w:hAnsi="Tahoma" w:cs="Tahoma"/>
                <w:sz w:val="22"/>
                <w:szCs w:val="22"/>
              </w:rPr>
              <w:t> </w:t>
            </w:r>
          </w:p>
          <w:p w14:paraId="72F181BC" w14:textId="77777777" w:rsidR="00E46C70" w:rsidRDefault="00E46C70" w:rsidP="00E46C70">
            <w:pPr>
              <w:pStyle w:val="paragraph"/>
              <w:spacing w:before="0" w:beforeAutospacing="0" w:after="0" w:afterAutospacing="0"/>
              <w:ind w:left="90" w:right="270"/>
              <w:textAlignment w:val="baseline"/>
              <w:rPr>
                <w:rFonts w:ascii="Segoe UI" w:hAnsi="Segoe UI" w:cs="Segoe UI"/>
                <w:sz w:val="18"/>
                <w:szCs w:val="18"/>
              </w:rPr>
            </w:pPr>
          </w:p>
          <w:p w14:paraId="163CEC60" w14:textId="77777777" w:rsidR="00E46C70" w:rsidRPr="00E46C70" w:rsidRDefault="00000000" w:rsidP="00E46C70">
            <w:pPr>
              <w:pStyle w:val="paragraph"/>
              <w:spacing w:before="0" w:beforeAutospacing="0" w:after="0" w:afterAutospacing="0"/>
              <w:ind w:left="150" w:right="210"/>
              <w:textAlignment w:val="baseline"/>
              <w:rPr>
                <w:rFonts w:ascii="Segoe UI" w:hAnsi="Segoe UI" w:cs="Segoe UI"/>
                <w:sz w:val="22"/>
                <w:szCs w:val="22"/>
              </w:rPr>
            </w:pPr>
            <w:hyperlink r:id="rId33" w:tgtFrame="_blank" w:history="1">
              <w:r w:rsidR="00E46C70" w:rsidRPr="00E46C70">
                <w:rPr>
                  <w:rStyle w:val="normaltextrun"/>
                  <w:rFonts w:ascii="Tahoma" w:hAnsi="Tahoma" w:cs="Tahoma"/>
                  <w:color w:val="006FC0"/>
                  <w:sz w:val="22"/>
                  <w:szCs w:val="22"/>
                  <w:u w:val="single"/>
                  <w:lang w:val="en-US"/>
                </w:rPr>
                <w:t>Reading comprehension strategies | Toolkit Strand |</w:t>
              </w:r>
            </w:hyperlink>
            <w:r w:rsidR="00E46C70" w:rsidRPr="00E46C70">
              <w:rPr>
                <w:rStyle w:val="normaltextrun"/>
                <w:rFonts w:ascii="Tahoma" w:hAnsi="Tahoma" w:cs="Tahoma"/>
                <w:color w:val="006FC0"/>
                <w:sz w:val="22"/>
                <w:szCs w:val="22"/>
                <w:lang w:val="en-US"/>
              </w:rPr>
              <w:t xml:space="preserve"> </w:t>
            </w:r>
            <w:hyperlink r:id="rId34" w:tgtFrame="_blank" w:history="1">
              <w:r w:rsidR="00E46C70" w:rsidRPr="00E46C70">
                <w:rPr>
                  <w:rStyle w:val="normaltextrun"/>
                  <w:rFonts w:ascii="Tahoma" w:hAnsi="Tahoma" w:cs="Tahoma"/>
                  <w:color w:val="006FC0"/>
                  <w:sz w:val="22"/>
                  <w:szCs w:val="22"/>
                  <w:u w:val="single"/>
                  <w:lang w:val="en-US"/>
                </w:rPr>
                <w:t>Education Endowment Foundation | EEF</w:t>
              </w:r>
            </w:hyperlink>
            <w:r w:rsidR="00E46C70" w:rsidRPr="00E46C70">
              <w:rPr>
                <w:rStyle w:val="eop"/>
                <w:rFonts w:ascii="Tahoma" w:hAnsi="Tahoma" w:cs="Tahoma"/>
                <w:sz w:val="22"/>
                <w:szCs w:val="22"/>
              </w:rPr>
              <w:t> </w:t>
            </w:r>
          </w:p>
          <w:p w14:paraId="3A44CFCE" w14:textId="77777777" w:rsidR="00E46C70" w:rsidRPr="00E46C70" w:rsidRDefault="00000000" w:rsidP="00E46C70">
            <w:pPr>
              <w:pStyle w:val="paragraph"/>
              <w:spacing w:before="0" w:beforeAutospacing="0" w:after="0" w:afterAutospacing="0"/>
              <w:ind w:left="150" w:right="300"/>
              <w:textAlignment w:val="baseline"/>
              <w:rPr>
                <w:rFonts w:ascii="Segoe UI" w:hAnsi="Segoe UI" w:cs="Segoe UI"/>
                <w:sz w:val="22"/>
                <w:szCs w:val="22"/>
              </w:rPr>
            </w:pPr>
            <w:hyperlink r:id="rId35" w:tgtFrame="_blank" w:history="1">
              <w:r w:rsidR="00E46C70" w:rsidRPr="00E46C70">
                <w:rPr>
                  <w:rStyle w:val="normaltextrun"/>
                  <w:rFonts w:ascii="Tahoma" w:hAnsi="Tahoma" w:cs="Tahoma"/>
                  <w:color w:val="0000FF"/>
                  <w:sz w:val="22"/>
                  <w:szCs w:val="22"/>
                  <w:u w:val="single"/>
                  <w:lang w:val="en-US"/>
                </w:rPr>
                <w:t>https://educationendowmentfoundation.org.uk/education-</w:t>
              </w:r>
            </w:hyperlink>
            <w:r w:rsidR="00E46C70" w:rsidRPr="00E46C70">
              <w:rPr>
                <w:rStyle w:val="normaltextrun"/>
                <w:rFonts w:ascii="Tahoma" w:hAnsi="Tahoma" w:cs="Tahoma"/>
                <w:color w:val="0000FF"/>
                <w:sz w:val="22"/>
                <w:szCs w:val="22"/>
                <w:lang w:val="en-US"/>
              </w:rPr>
              <w:t xml:space="preserve"> </w:t>
            </w:r>
            <w:hyperlink r:id="rId36" w:tgtFrame="_blank" w:history="1">
              <w:r w:rsidR="00E46C70" w:rsidRPr="00E46C70">
                <w:rPr>
                  <w:rStyle w:val="normaltextrun"/>
                  <w:rFonts w:ascii="Tahoma" w:hAnsi="Tahoma" w:cs="Tahoma"/>
                  <w:color w:val="0000FF"/>
                  <w:sz w:val="22"/>
                  <w:szCs w:val="22"/>
                  <w:u w:val="single"/>
                  <w:lang w:val="en-US"/>
                </w:rPr>
                <w:t>evidence/guidance-reports/literacy-ks3-ks4</w:t>
              </w:r>
            </w:hyperlink>
            <w:r w:rsidR="00E46C70" w:rsidRPr="00E46C70">
              <w:rPr>
                <w:rStyle w:val="eop"/>
                <w:rFonts w:ascii="Tahoma" w:hAnsi="Tahoma" w:cs="Tahoma"/>
                <w:sz w:val="22"/>
                <w:szCs w:val="22"/>
              </w:rPr>
              <w:t> </w:t>
            </w:r>
          </w:p>
          <w:p w14:paraId="7CE4DCC3" w14:textId="77777777" w:rsidR="00E46C70" w:rsidRPr="00E46C70" w:rsidRDefault="00E46C70" w:rsidP="00E46C70">
            <w:pPr>
              <w:pStyle w:val="paragraph"/>
              <w:spacing w:before="0" w:beforeAutospacing="0" w:after="0" w:afterAutospacing="0"/>
              <w:ind w:left="150" w:right="300"/>
              <w:textAlignment w:val="baseline"/>
              <w:rPr>
                <w:rFonts w:ascii="Segoe UI" w:hAnsi="Segoe UI" w:cs="Segoe UI"/>
                <w:sz w:val="22"/>
                <w:szCs w:val="22"/>
              </w:rPr>
            </w:pPr>
            <w:r w:rsidRPr="00E46C70">
              <w:rPr>
                <w:rStyle w:val="normaltextrun"/>
                <w:rFonts w:ascii="Tahoma" w:hAnsi="Tahoma" w:cs="Tahoma"/>
                <w:color w:val="006FC0"/>
                <w:sz w:val="22"/>
                <w:szCs w:val="22"/>
                <w:u w:val="single"/>
                <w:lang w:val="en-US"/>
              </w:rPr>
              <w:t>https://educationendowmentfoundation.org.uk/education-</w:t>
            </w:r>
            <w:r w:rsidRPr="00E46C70">
              <w:rPr>
                <w:rStyle w:val="normaltextrun"/>
                <w:rFonts w:ascii="Tahoma" w:hAnsi="Tahoma" w:cs="Tahoma"/>
                <w:color w:val="006FC0"/>
                <w:sz w:val="22"/>
                <w:szCs w:val="22"/>
                <w:lang w:val="en-US"/>
              </w:rPr>
              <w:t xml:space="preserve"> </w:t>
            </w:r>
            <w:r w:rsidRPr="00E46C70">
              <w:rPr>
                <w:rStyle w:val="normaltextrun"/>
                <w:rFonts w:ascii="Tahoma" w:hAnsi="Tahoma" w:cs="Tahoma"/>
                <w:color w:val="006FC0"/>
                <w:sz w:val="22"/>
                <w:szCs w:val="22"/>
                <w:u w:val="single"/>
                <w:lang w:val="en-US"/>
              </w:rPr>
              <w:t>evidence/guidance-reports/literacy-ks2</w:t>
            </w:r>
            <w:r w:rsidRPr="00E46C70">
              <w:rPr>
                <w:rStyle w:val="eop"/>
                <w:rFonts w:ascii="Tahoma" w:hAnsi="Tahoma" w:cs="Tahoma"/>
                <w:color w:val="006FC0"/>
                <w:sz w:val="22"/>
                <w:szCs w:val="22"/>
              </w:rPr>
              <w:t> </w:t>
            </w:r>
          </w:p>
          <w:p w14:paraId="56DFBCB9" w14:textId="77777777" w:rsidR="003E7C04" w:rsidRDefault="003E7C04"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7DFF2" w14:textId="637CD67C" w:rsidR="003E7C04" w:rsidRDefault="00CB6084">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3E7C04" w14:paraId="3E99AAA4"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56612" w14:textId="7058CD15" w:rsidR="003E7C04" w:rsidRPr="003747AC" w:rsidRDefault="003747AC" w:rsidP="0098248A">
            <w:pPr>
              <w:pStyle w:val="paragraph"/>
              <w:spacing w:before="0" w:beforeAutospacing="0" w:after="0" w:afterAutospacing="0"/>
              <w:ind w:left="105" w:right="165"/>
              <w:textAlignment w:val="baseline"/>
              <w:rPr>
                <w:rStyle w:val="normaltextrun"/>
                <w:rFonts w:ascii="Tahoma" w:hAnsi="Tahoma" w:cs="Tahoma"/>
                <w:b/>
                <w:bCs/>
                <w:i/>
                <w:iCs/>
                <w:color w:val="000000"/>
                <w:sz w:val="22"/>
                <w:szCs w:val="22"/>
                <w:shd w:val="clear" w:color="auto" w:fill="FFFFFF"/>
                <w:lang w:val="en-US"/>
              </w:rPr>
            </w:pPr>
            <w:r w:rsidRPr="003747AC">
              <w:rPr>
                <w:rStyle w:val="normaltextrun"/>
                <w:rFonts w:ascii="Tahoma" w:hAnsi="Tahoma" w:cs="Tahoma"/>
                <w:b/>
                <w:bCs/>
                <w:i/>
                <w:iCs/>
                <w:color w:val="000000"/>
                <w:sz w:val="22"/>
                <w:szCs w:val="22"/>
                <w:shd w:val="clear" w:color="auto" w:fill="FFFFFF"/>
                <w:lang w:val="en-US"/>
              </w:rPr>
              <w:t xml:space="preserve">Online resources </w:t>
            </w:r>
            <w:r w:rsidRPr="003747AC">
              <w:rPr>
                <w:rStyle w:val="normaltextrun"/>
                <w:rFonts w:ascii="Tahoma" w:hAnsi="Tahoma" w:cs="Tahoma"/>
                <w:i/>
                <w:iCs/>
                <w:color w:val="000000"/>
                <w:sz w:val="22"/>
                <w:szCs w:val="22"/>
                <w:shd w:val="clear" w:color="auto" w:fill="FFFFFF"/>
                <w:lang w:val="en-US"/>
              </w:rPr>
              <w:t>to support students to know and remember more (</w:t>
            </w:r>
            <w:r w:rsidR="00BE47C8" w:rsidRPr="003747AC">
              <w:rPr>
                <w:rStyle w:val="normaltextrun"/>
                <w:rFonts w:ascii="Tahoma" w:hAnsi="Tahoma" w:cs="Tahoma"/>
                <w:i/>
                <w:iCs/>
                <w:color w:val="000000"/>
                <w:sz w:val="22"/>
                <w:szCs w:val="22"/>
                <w:shd w:val="clear" w:color="auto" w:fill="FFFFFF"/>
                <w:lang w:val="en-US"/>
              </w:rPr>
              <w:t>i.e.,</w:t>
            </w:r>
            <w:r w:rsidRPr="003747AC">
              <w:rPr>
                <w:rStyle w:val="normaltextrun"/>
                <w:rFonts w:ascii="Tahoma" w:hAnsi="Tahoma" w:cs="Tahoma"/>
                <w:i/>
                <w:iCs/>
                <w:color w:val="000000"/>
                <w:sz w:val="22"/>
                <w:szCs w:val="22"/>
                <w:shd w:val="clear" w:color="auto" w:fill="FFFFFF"/>
                <w:lang w:val="en-US"/>
              </w:rPr>
              <w:t xml:space="preserve"> home learning and enrichment / in-class packages)</w:t>
            </w:r>
            <w:r w:rsidRPr="003747AC">
              <w:rPr>
                <w:rStyle w:val="eop"/>
                <w:rFonts w:ascii="Tahoma" w:hAnsi="Tahoma" w:cs="Tahoma"/>
                <w:i/>
                <w:iCs/>
                <w:color w:val="000000"/>
                <w:sz w:val="22"/>
                <w:szCs w:val="22"/>
                <w:shd w:val="clear" w:color="auto" w:fill="FFFFFF"/>
              </w:rPr>
              <w:t> </w:t>
            </w: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742E" w14:textId="77777777" w:rsidR="0031208A" w:rsidRPr="0031208A" w:rsidRDefault="0031208A" w:rsidP="0031208A">
            <w:pPr>
              <w:pStyle w:val="paragraph"/>
              <w:spacing w:before="0" w:beforeAutospacing="0" w:after="0" w:afterAutospacing="0"/>
              <w:ind w:right="225"/>
              <w:textAlignment w:val="baseline"/>
              <w:rPr>
                <w:rFonts w:ascii="Segoe UI" w:hAnsi="Segoe UI" w:cs="Segoe UI"/>
                <w:sz w:val="18"/>
                <w:szCs w:val="18"/>
              </w:rPr>
            </w:pPr>
            <w:r w:rsidRPr="0031208A">
              <w:rPr>
                <w:rStyle w:val="normaltextrun"/>
                <w:rFonts w:ascii="Tahoma" w:hAnsi="Tahoma" w:cs="Tahoma"/>
                <w:sz w:val="22"/>
                <w:szCs w:val="22"/>
                <w:lang w:val="en-US"/>
              </w:rPr>
              <w:t>Digital resources to support regular practice and</w:t>
            </w:r>
            <w:r w:rsidRPr="0031208A">
              <w:rPr>
                <w:rStyle w:val="normaltextrun"/>
                <w:rFonts w:ascii="Tahoma" w:hAnsi="Tahoma" w:cs="Tahoma"/>
                <w:i/>
                <w:iCs/>
                <w:sz w:val="22"/>
                <w:szCs w:val="22"/>
                <w:lang w:val="en-US"/>
              </w:rPr>
              <w:t xml:space="preserve"> </w:t>
            </w:r>
            <w:r w:rsidRPr="0031208A">
              <w:rPr>
                <w:rStyle w:val="normaltextrun"/>
                <w:rFonts w:ascii="Tahoma" w:hAnsi="Tahoma" w:cs="Tahoma"/>
                <w:sz w:val="22"/>
                <w:szCs w:val="22"/>
                <w:lang w:val="en-US"/>
              </w:rPr>
              <w:t>knowledge recall:</w:t>
            </w:r>
            <w:r w:rsidRPr="0031208A">
              <w:rPr>
                <w:rStyle w:val="eop"/>
                <w:rFonts w:ascii="Tahoma" w:hAnsi="Tahoma" w:cs="Tahoma"/>
                <w:sz w:val="22"/>
                <w:szCs w:val="22"/>
              </w:rPr>
              <w:t> </w:t>
            </w:r>
          </w:p>
          <w:p w14:paraId="1D4CB4EC" w14:textId="5D67AF6B" w:rsidR="0031208A" w:rsidRPr="0031208A" w:rsidRDefault="00BE47C8" w:rsidP="0031208A">
            <w:pPr>
              <w:pStyle w:val="paragraph"/>
              <w:spacing w:before="0" w:beforeAutospacing="0" w:after="0" w:afterAutospacing="0"/>
              <w:ind w:right="435"/>
              <w:textAlignment w:val="baseline"/>
              <w:rPr>
                <w:rFonts w:ascii="Segoe UI" w:hAnsi="Segoe UI" w:cs="Segoe UI"/>
                <w:sz w:val="18"/>
                <w:szCs w:val="18"/>
              </w:rPr>
            </w:pPr>
            <w:r w:rsidRPr="0031208A">
              <w:rPr>
                <w:rStyle w:val="normaltextrun"/>
                <w:rFonts w:ascii="Tahoma" w:hAnsi="Tahoma" w:cs="Tahoma"/>
                <w:sz w:val="22"/>
                <w:szCs w:val="22"/>
                <w:lang w:val="en-US"/>
              </w:rPr>
              <w:t>e.g.,</w:t>
            </w:r>
            <w:r w:rsidR="0031208A" w:rsidRPr="0031208A">
              <w:rPr>
                <w:rStyle w:val="normaltextrun"/>
                <w:rFonts w:ascii="Tahoma" w:hAnsi="Tahoma" w:cs="Tahoma"/>
                <w:sz w:val="22"/>
                <w:szCs w:val="22"/>
                <w:lang w:val="en-US"/>
              </w:rPr>
              <w:t xml:space="preserve"> Times Table Rockstars; SPARX </w:t>
            </w:r>
            <w:proofErr w:type="spellStart"/>
            <w:r w:rsidR="0031208A" w:rsidRPr="0031208A">
              <w:rPr>
                <w:rStyle w:val="normaltextrun"/>
                <w:rFonts w:ascii="Tahoma" w:hAnsi="Tahoma" w:cs="Tahoma"/>
                <w:sz w:val="22"/>
                <w:szCs w:val="22"/>
                <w:lang w:val="en-US"/>
              </w:rPr>
              <w:t>Maths</w:t>
            </w:r>
            <w:proofErr w:type="spellEnd"/>
            <w:r w:rsidR="0031208A" w:rsidRPr="0031208A">
              <w:rPr>
                <w:rStyle w:val="normaltextrun"/>
                <w:rFonts w:ascii="Tahoma" w:hAnsi="Tahoma" w:cs="Tahoma"/>
                <w:sz w:val="22"/>
                <w:szCs w:val="22"/>
                <w:lang w:val="en-US"/>
              </w:rPr>
              <w:t xml:space="preserve">; Seneca (Science); MFL – </w:t>
            </w:r>
            <w:proofErr w:type="spellStart"/>
            <w:r w:rsidR="0031208A" w:rsidRPr="0031208A">
              <w:rPr>
                <w:rStyle w:val="normaltextrun"/>
                <w:rFonts w:ascii="Tahoma" w:hAnsi="Tahoma" w:cs="Tahoma"/>
                <w:sz w:val="22"/>
                <w:szCs w:val="22"/>
                <w:lang w:val="en-US"/>
              </w:rPr>
              <w:t>Linguascope</w:t>
            </w:r>
            <w:proofErr w:type="spellEnd"/>
            <w:r w:rsidR="0031208A" w:rsidRPr="0031208A">
              <w:rPr>
                <w:rStyle w:val="normaltextrun"/>
                <w:rFonts w:ascii="Tahoma" w:hAnsi="Tahoma" w:cs="Tahoma"/>
                <w:sz w:val="22"/>
                <w:szCs w:val="22"/>
                <w:lang w:val="en-US"/>
              </w:rPr>
              <w:t>; GCSE Pod (all subjects)</w:t>
            </w:r>
            <w:r w:rsidR="0031208A" w:rsidRPr="0031208A">
              <w:rPr>
                <w:rStyle w:val="eop"/>
                <w:rFonts w:ascii="Tahoma" w:hAnsi="Tahoma" w:cs="Tahoma"/>
                <w:sz w:val="22"/>
                <w:szCs w:val="22"/>
              </w:rPr>
              <w:t> </w:t>
            </w:r>
          </w:p>
          <w:p w14:paraId="22C57BA8" w14:textId="77777777" w:rsidR="0031208A" w:rsidRPr="0031208A" w:rsidRDefault="0031208A" w:rsidP="0031208A">
            <w:pPr>
              <w:pStyle w:val="paragraph"/>
              <w:spacing w:before="0" w:beforeAutospacing="0" w:after="0" w:afterAutospacing="0"/>
              <w:textAlignment w:val="baseline"/>
              <w:rPr>
                <w:rFonts w:ascii="Segoe UI" w:hAnsi="Segoe UI" w:cs="Segoe UI"/>
                <w:sz w:val="18"/>
                <w:szCs w:val="18"/>
              </w:rPr>
            </w:pPr>
            <w:r w:rsidRPr="0031208A">
              <w:rPr>
                <w:rStyle w:val="eop"/>
                <w:rFonts w:ascii="Tahoma" w:hAnsi="Tahoma" w:cs="Tahoma"/>
                <w:sz w:val="23"/>
                <w:szCs w:val="23"/>
              </w:rPr>
              <w:t> </w:t>
            </w:r>
          </w:p>
          <w:p w14:paraId="0D259F2C" w14:textId="3B047B06" w:rsidR="0031208A" w:rsidRDefault="0031208A" w:rsidP="0031208A">
            <w:pPr>
              <w:pStyle w:val="paragraph"/>
              <w:spacing w:before="0" w:beforeAutospacing="0" w:after="0" w:afterAutospacing="0"/>
              <w:ind w:right="255"/>
              <w:textAlignment w:val="baseline"/>
              <w:rPr>
                <w:rStyle w:val="eop"/>
                <w:rFonts w:ascii="Tahoma" w:hAnsi="Tahoma" w:cs="Tahoma"/>
                <w:sz w:val="22"/>
                <w:szCs w:val="22"/>
              </w:rPr>
            </w:pPr>
            <w:r w:rsidRPr="0031208A">
              <w:rPr>
                <w:rStyle w:val="normaltextrun"/>
                <w:rFonts w:ascii="Tahoma" w:hAnsi="Tahoma" w:cs="Tahoma"/>
                <w:sz w:val="22"/>
                <w:szCs w:val="22"/>
                <w:lang w:val="en-US"/>
              </w:rPr>
              <w:t>This is supplemented by students having regular access to devices – both in school and as an after- school sessions – but also at home, through the school’s loan service where disadvantaged and SEND students have priority access to device loans where required.</w:t>
            </w:r>
            <w:r w:rsidRPr="0031208A">
              <w:rPr>
                <w:rStyle w:val="eop"/>
                <w:rFonts w:ascii="Tahoma" w:hAnsi="Tahoma" w:cs="Tahoma"/>
                <w:sz w:val="22"/>
                <w:szCs w:val="22"/>
              </w:rPr>
              <w:t> </w:t>
            </w:r>
          </w:p>
          <w:p w14:paraId="60DAA746" w14:textId="77777777" w:rsidR="0031208A" w:rsidRPr="0031208A" w:rsidRDefault="0031208A" w:rsidP="0031208A">
            <w:pPr>
              <w:pStyle w:val="paragraph"/>
              <w:spacing w:before="0" w:beforeAutospacing="0" w:after="0" w:afterAutospacing="0"/>
              <w:ind w:right="255"/>
              <w:textAlignment w:val="baseline"/>
              <w:rPr>
                <w:rFonts w:ascii="Segoe UI" w:hAnsi="Segoe UI" w:cs="Segoe UI"/>
                <w:sz w:val="22"/>
                <w:szCs w:val="22"/>
              </w:rPr>
            </w:pPr>
          </w:p>
          <w:p w14:paraId="775804DE" w14:textId="49D38640" w:rsidR="0031208A" w:rsidRPr="0031208A" w:rsidRDefault="00000000" w:rsidP="0031208A">
            <w:pPr>
              <w:pStyle w:val="paragraph"/>
              <w:spacing w:before="0" w:beforeAutospacing="0" w:after="0" w:afterAutospacing="0"/>
              <w:ind w:right="345"/>
              <w:textAlignment w:val="baseline"/>
              <w:rPr>
                <w:rFonts w:ascii="Segoe UI" w:hAnsi="Segoe UI" w:cs="Segoe UI"/>
                <w:sz w:val="22"/>
                <w:szCs w:val="22"/>
              </w:rPr>
            </w:pPr>
            <w:hyperlink r:id="rId37" w:history="1">
              <w:r w:rsidR="0031208A" w:rsidRPr="0031208A">
                <w:rPr>
                  <w:rStyle w:val="Hyperlink"/>
                  <w:rFonts w:ascii="Tahoma" w:hAnsi="Tahoma" w:cs="Tahoma"/>
                  <w:sz w:val="22"/>
                  <w:szCs w:val="22"/>
                  <w:lang w:val="en-US"/>
                </w:rPr>
                <w:t>https://educationendowmentfoundation.org.uk/education-</w:t>
              </w:r>
            </w:hyperlink>
            <w:r w:rsidR="0031208A" w:rsidRPr="0031208A">
              <w:rPr>
                <w:rStyle w:val="normaltextrun"/>
                <w:rFonts w:ascii="Tahoma" w:hAnsi="Tahoma" w:cs="Tahoma"/>
                <w:color w:val="0000FF"/>
                <w:sz w:val="22"/>
                <w:szCs w:val="22"/>
                <w:lang w:val="en-US"/>
              </w:rPr>
              <w:t xml:space="preserve"> </w:t>
            </w:r>
            <w:hyperlink r:id="rId38" w:tgtFrame="_blank" w:history="1">
              <w:r w:rsidR="0031208A" w:rsidRPr="0031208A">
                <w:rPr>
                  <w:rStyle w:val="normaltextrun"/>
                  <w:rFonts w:ascii="Tahoma" w:hAnsi="Tahoma" w:cs="Tahoma"/>
                  <w:color w:val="0000FF"/>
                  <w:sz w:val="22"/>
                  <w:szCs w:val="22"/>
                  <w:u w:val="single"/>
                  <w:lang w:val="en-US"/>
                </w:rPr>
                <w:t>evidence/guidance-reports/digital</w:t>
              </w:r>
            </w:hyperlink>
            <w:r w:rsidR="0031208A" w:rsidRPr="0031208A">
              <w:rPr>
                <w:rStyle w:val="eop"/>
                <w:rFonts w:ascii="Tahoma" w:hAnsi="Tahoma" w:cs="Tahoma"/>
                <w:sz w:val="22"/>
                <w:szCs w:val="22"/>
              </w:rPr>
              <w:t> </w:t>
            </w:r>
          </w:p>
          <w:p w14:paraId="2FD97238" w14:textId="77777777" w:rsidR="003E7C04" w:rsidRDefault="003E7C04"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923B" w14:textId="7993323B" w:rsidR="003E7C04" w:rsidRDefault="009E51EB">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3E7C04" w14:paraId="23A11977" w14:textId="77777777" w:rsidTr="009E7A93">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49914" w14:textId="485A13D9" w:rsidR="003E7C04" w:rsidRPr="00BE47C8" w:rsidRDefault="00BE47C8" w:rsidP="0098248A">
            <w:pPr>
              <w:pStyle w:val="paragraph"/>
              <w:spacing w:before="0" w:beforeAutospacing="0" w:after="0" w:afterAutospacing="0"/>
              <w:ind w:left="105" w:right="165"/>
              <w:textAlignment w:val="baseline"/>
              <w:rPr>
                <w:rStyle w:val="normaltextrun"/>
                <w:rFonts w:ascii="Tahoma" w:hAnsi="Tahoma" w:cs="Tahoma"/>
                <w:b/>
                <w:bCs/>
                <w:i/>
                <w:iCs/>
                <w:color w:val="000000"/>
                <w:sz w:val="22"/>
                <w:szCs w:val="22"/>
                <w:shd w:val="clear" w:color="auto" w:fill="FFFFFF"/>
                <w:lang w:val="en-US"/>
              </w:rPr>
            </w:pPr>
            <w:r w:rsidRPr="00BE47C8">
              <w:rPr>
                <w:rStyle w:val="normaltextrun"/>
                <w:rFonts w:ascii="Tahoma" w:hAnsi="Tahoma" w:cs="Tahoma"/>
                <w:b/>
                <w:bCs/>
                <w:i/>
                <w:iCs/>
                <w:color w:val="000000"/>
                <w:sz w:val="22"/>
                <w:szCs w:val="22"/>
                <w:shd w:val="clear" w:color="auto" w:fill="FFFFFF"/>
                <w:lang w:val="en-US"/>
              </w:rPr>
              <w:t xml:space="preserve">Quality Assurance, Administration and Staffing </w:t>
            </w:r>
            <w:r w:rsidRPr="00BE47C8">
              <w:rPr>
                <w:rStyle w:val="normaltextrun"/>
                <w:rFonts w:ascii="Tahoma" w:hAnsi="Tahoma" w:cs="Tahoma"/>
                <w:i/>
                <w:iCs/>
                <w:color w:val="000000"/>
                <w:sz w:val="22"/>
                <w:szCs w:val="22"/>
                <w:shd w:val="clear" w:color="auto" w:fill="FFFFFF"/>
                <w:lang w:val="en-US"/>
              </w:rPr>
              <w:t>and costs to ensure consistent, high-quality T&amp;L through effective implementation.</w:t>
            </w:r>
            <w:r w:rsidRPr="00BE47C8">
              <w:rPr>
                <w:rStyle w:val="eop"/>
                <w:rFonts w:ascii="Tahoma" w:hAnsi="Tahoma" w:cs="Tahoma"/>
                <w:i/>
                <w:iCs/>
                <w:color w:val="000000"/>
                <w:sz w:val="22"/>
                <w:szCs w:val="22"/>
                <w:shd w:val="clear" w:color="auto" w:fill="FFFFFF"/>
              </w:rPr>
              <w:t> </w:t>
            </w:r>
          </w:p>
        </w:tc>
        <w:tc>
          <w:tcPr>
            <w:tcW w:w="6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D275" w14:textId="77777777" w:rsidR="009E7A93" w:rsidRPr="009E7A93" w:rsidRDefault="00000000" w:rsidP="009E7A93">
            <w:pPr>
              <w:pStyle w:val="paragraph"/>
              <w:spacing w:before="0" w:beforeAutospacing="0" w:after="0" w:afterAutospacing="0"/>
              <w:ind w:left="90" w:right="345"/>
              <w:textAlignment w:val="baseline"/>
              <w:rPr>
                <w:rFonts w:ascii="Segoe UI" w:hAnsi="Segoe UI" w:cs="Segoe UI"/>
                <w:sz w:val="22"/>
                <w:szCs w:val="22"/>
              </w:rPr>
            </w:pPr>
            <w:hyperlink r:id="rId39" w:tgtFrame="_blank" w:history="1">
              <w:r w:rsidR="009E7A93" w:rsidRPr="009E7A93">
                <w:rPr>
                  <w:rStyle w:val="normaltextrun"/>
                  <w:rFonts w:ascii="Tahoma" w:hAnsi="Tahoma" w:cs="Tahoma"/>
                  <w:color w:val="0000FF"/>
                  <w:sz w:val="22"/>
                  <w:szCs w:val="22"/>
                  <w:u w:val="single"/>
                  <w:lang w:val="en-US"/>
                </w:rPr>
                <w:t>https://educationendowmentfoundation.org.uk/education-</w:t>
              </w:r>
            </w:hyperlink>
            <w:r w:rsidR="009E7A93" w:rsidRPr="009E7A93">
              <w:rPr>
                <w:rStyle w:val="normaltextrun"/>
                <w:rFonts w:ascii="Tahoma" w:hAnsi="Tahoma" w:cs="Tahoma"/>
                <w:color w:val="0000FF"/>
                <w:sz w:val="22"/>
                <w:szCs w:val="22"/>
                <w:lang w:val="en-US"/>
              </w:rPr>
              <w:t xml:space="preserve"> </w:t>
            </w:r>
            <w:hyperlink r:id="rId40" w:tgtFrame="_blank" w:history="1">
              <w:r w:rsidR="009E7A93" w:rsidRPr="009E7A93">
                <w:rPr>
                  <w:rStyle w:val="normaltextrun"/>
                  <w:rFonts w:ascii="Tahoma" w:hAnsi="Tahoma" w:cs="Tahoma"/>
                  <w:color w:val="0000FF"/>
                  <w:sz w:val="22"/>
                  <w:szCs w:val="22"/>
                  <w:u w:val="single"/>
                  <w:lang w:val="en-US"/>
                </w:rPr>
                <w:t>evidence/guidance-reports/implementation</w:t>
              </w:r>
            </w:hyperlink>
            <w:r w:rsidR="009E7A93" w:rsidRPr="009E7A93">
              <w:rPr>
                <w:rStyle w:val="eop"/>
                <w:rFonts w:ascii="Tahoma" w:hAnsi="Tahoma" w:cs="Tahoma"/>
                <w:sz w:val="22"/>
                <w:szCs w:val="22"/>
              </w:rPr>
              <w:t> </w:t>
            </w:r>
          </w:p>
          <w:p w14:paraId="204F6B1D" w14:textId="77777777" w:rsidR="009E7A93" w:rsidRDefault="009E7A93" w:rsidP="009E7A93">
            <w:pPr>
              <w:pStyle w:val="paragraph"/>
              <w:spacing w:before="0" w:beforeAutospacing="0" w:after="0" w:afterAutospacing="0"/>
              <w:ind w:left="90" w:right="255"/>
              <w:textAlignment w:val="baseline"/>
              <w:rPr>
                <w:rStyle w:val="normaltextrun"/>
                <w:rFonts w:ascii="Tahoma" w:hAnsi="Tahoma" w:cs="Tahoma"/>
                <w:sz w:val="22"/>
                <w:szCs w:val="22"/>
                <w:lang w:val="en-US"/>
              </w:rPr>
            </w:pPr>
          </w:p>
          <w:p w14:paraId="26589D0F" w14:textId="75B44887" w:rsidR="009E7A93" w:rsidRDefault="009E7A93" w:rsidP="009E7A93">
            <w:pPr>
              <w:pStyle w:val="paragraph"/>
              <w:spacing w:before="0" w:beforeAutospacing="0" w:after="0" w:afterAutospacing="0"/>
              <w:ind w:left="90" w:right="255"/>
              <w:textAlignment w:val="baseline"/>
              <w:rPr>
                <w:rFonts w:ascii="Segoe UI" w:hAnsi="Segoe UI" w:cs="Segoe UI"/>
                <w:sz w:val="18"/>
                <w:szCs w:val="18"/>
              </w:rPr>
            </w:pPr>
            <w:r>
              <w:rPr>
                <w:rStyle w:val="normaltextrun"/>
                <w:rFonts w:ascii="Tahoma" w:hAnsi="Tahoma" w:cs="Tahoma"/>
                <w:sz w:val="22"/>
                <w:szCs w:val="22"/>
                <w:lang w:val="en-US"/>
              </w:rPr>
              <w:t>Capacity for and implementation of all strategies from leadership to classroom level e.g. Every Lesson walks.</w:t>
            </w:r>
            <w:r>
              <w:rPr>
                <w:rStyle w:val="eop"/>
                <w:rFonts w:ascii="Tahoma" w:hAnsi="Tahoma" w:cs="Tahoma"/>
                <w:sz w:val="22"/>
                <w:szCs w:val="22"/>
              </w:rPr>
              <w:t> </w:t>
            </w:r>
          </w:p>
          <w:p w14:paraId="308E1806" w14:textId="77777777" w:rsidR="009E7A93" w:rsidRDefault="009E7A93" w:rsidP="009E7A93">
            <w:pPr>
              <w:pStyle w:val="paragraph"/>
              <w:spacing w:before="0" w:beforeAutospacing="0" w:after="0" w:afterAutospacing="0"/>
              <w:ind w:left="90" w:right="495"/>
              <w:textAlignment w:val="baseline"/>
              <w:rPr>
                <w:rFonts w:ascii="Segoe UI" w:hAnsi="Segoe UI" w:cs="Segoe UI"/>
                <w:sz w:val="18"/>
                <w:szCs w:val="18"/>
              </w:rPr>
            </w:pPr>
            <w:r>
              <w:rPr>
                <w:rStyle w:val="normaltextrun"/>
                <w:rFonts w:ascii="Tahoma" w:hAnsi="Tahoma" w:cs="Tahoma"/>
                <w:sz w:val="22"/>
                <w:szCs w:val="22"/>
                <w:lang w:val="en-US"/>
              </w:rPr>
              <w:t>Support for staff through bespoke training, as/when required. Performance Development.</w:t>
            </w:r>
            <w:r>
              <w:rPr>
                <w:rStyle w:val="eop"/>
                <w:rFonts w:ascii="Tahoma" w:hAnsi="Tahoma" w:cs="Tahoma"/>
                <w:sz w:val="22"/>
                <w:szCs w:val="22"/>
              </w:rPr>
              <w:t> </w:t>
            </w:r>
          </w:p>
          <w:p w14:paraId="563C7445" w14:textId="77777777" w:rsidR="009E7A93" w:rsidRDefault="009E7A93" w:rsidP="009E7A93">
            <w:pPr>
              <w:pStyle w:val="paragraph"/>
              <w:spacing w:before="0" w:beforeAutospacing="0" w:after="0" w:afterAutospacing="0"/>
              <w:ind w:left="90" w:right="495"/>
              <w:textAlignment w:val="baseline"/>
              <w:rPr>
                <w:rFonts w:ascii="Segoe UI" w:hAnsi="Segoe UI" w:cs="Segoe UI"/>
                <w:sz w:val="18"/>
                <w:szCs w:val="18"/>
              </w:rPr>
            </w:pPr>
            <w:r>
              <w:rPr>
                <w:rStyle w:val="normaltextrun"/>
                <w:rFonts w:ascii="Tahoma" w:hAnsi="Tahoma" w:cs="Tahoma"/>
                <w:sz w:val="22"/>
                <w:szCs w:val="22"/>
                <w:lang w:val="en-US"/>
              </w:rPr>
              <w:t>Literacy Co-coordinator appointed to support departments to develop curriculums that enable disadvantaged students to make better progress; specifically focusing on disciplinary literacy. Add to curriculum QA. </w:t>
            </w:r>
            <w:r>
              <w:rPr>
                <w:rStyle w:val="eop"/>
                <w:rFonts w:ascii="Tahoma" w:hAnsi="Tahoma" w:cs="Tahoma"/>
                <w:sz w:val="22"/>
                <w:szCs w:val="22"/>
              </w:rPr>
              <w:t> </w:t>
            </w:r>
          </w:p>
          <w:p w14:paraId="7E217764" w14:textId="77777777" w:rsidR="003E7C04" w:rsidRDefault="003E7C04" w:rsidP="00F419CC">
            <w:pPr>
              <w:pStyle w:val="paragraph"/>
              <w:spacing w:before="0" w:beforeAutospacing="0" w:after="0" w:afterAutospacing="0"/>
              <w:ind w:right="240"/>
              <w:textAlignment w:val="baseline"/>
              <w:rPr>
                <w:rStyle w:val="normaltextrun"/>
                <w:rFonts w:ascii="Tahoma" w:hAnsi="Tahoma" w:cs="Tahoma"/>
                <w:color w:val="000000"/>
                <w:sz w:val="22"/>
                <w:szCs w:val="22"/>
                <w:shd w:val="clear" w:color="auto" w:fill="FFFFFF"/>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4384" w14:textId="7C33EC39" w:rsidR="003E7C04" w:rsidRDefault="00786B76">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1 - 5</w:t>
            </w:r>
            <w:r>
              <w:rPr>
                <w:rStyle w:val="eop"/>
                <w:rFonts w:ascii="Tahoma" w:hAnsi="Tahoma" w:cs="Tahoma"/>
                <w:color w:val="000000"/>
                <w:sz w:val="22"/>
                <w:szCs w:val="22"/>
                <w:shd w:val="clear" w:color="auto" w:fill="FFFFFF"/>
              </w:rPr>
              <w:t> </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60544C57" w:rsidR="00E66558" w:rsidRDefault="009D71E8">
      <w:r>
        <w:t>Budgeted cost: £</w:t>
      </w:r>
      <w:r w:rsidR="00300F02">
        <w:t>123,717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3A0F85B" w:rsidR="00E66558" w:rsidRPr="001D4260" w:rsidRDefault="001D4260">
            <w:pPr>
              <w:pStyle w:val="TableRow"/>
              <w:rPr>
                <w:i/>
                <w:iCs/>
              </w:rPr>
            </w:pPr>
            <w:r w:rsidRPr="001D4260">
              <w:rPr>
                <w:rStyle w:val="normaltextrun"/>
                <w:rFonts w:ascii="Tahoma" w:hAnsi="Tahoma" w:cs="Tahoma"/>
                <w:i/>
                <w:iCs/>
                <w:color w:val="000000"/>
                <w:sz w:val="22"/>
                <w:szCs w:val="22"/>
                <w:shd w:val="clear" w:color="auto" w:fill="FFFFFF"/>
                <w:lang w:val="en-US"/>
              </w:rPr>
              <w:t xml:space="preserve">Engaging with the </w:t>
            </w:r>
            <w:r w:rsidRPr="001D4260">
              <w:rPr>
                <w:rStyle w:val="normaltextrun"/>
                <w:rFonts w:ascii="Tahoma" w:hAnsi="Tahoma" w:cs="Tahoma"/>
                <w:b/>
                <w:bCs/>
                <w:i/>
                <w:iCs/>
                <w:color w:val="000000"/>
                <w:sz w:val="22"/>
                <w:szCs w:val="22"/>
                <w:shd w:val="clear" w:color="auto" w:fill="FFFFFF"/>
                <w:lang w:val="en-US"/>
              </w:rPr>
              <w:t xml:space="preserve">Student Led Tutoring </w:t>
            </w:r>
            <w:proofErr w:type="spellStart"/>
            <w:r w:rsidRPr="001D4260">
              <w:rPr>
                <w:rStyle w:val="normaltextrun"/>
                <w:rFonts w:ascii="Tahoma" w:hAnsi="Tahoma" w:cs="Tahoma"/>
                <w:b/>
                <w:bCs/>
                <w:i/>
                <w:iCs/>
                <w:color w:val="000000"/>
                <w:sz w:val="22"/>
                <w:szCs w:val="22"/>
                <w:shd w:val="clear" w:color="auto" w:fill="FFFFFF"/>
                <w:lang w:val="en-US"/>
              </w:rPr>
              <w:t>Programme</w:t>
            </w:r>
            <w:proofErr w:type="spellEnd"/>
            <w:r w:rsidRPr="001D4260">
              <w:rPr>
                <w:rStyle w:val="normaltextrun"/>
                <w:rFonts w:ascii="Tahoma" w:hAnsi="Tahoma" w:cs="Tahoma"/>
                <w:b/>
                <w:bCs/>
                <w:i/>
                <w:iCs/>
                <w:color w:val="000000"/>
                <w:sz w:val="22"/>
                <w:szCs w:val="22"/>
                <w:shd w:val="clear" w:color="auto" w:fill="FFFFFF"/>
                <w:lang w:val="en-US"/>
              </w:rPr>
              <w:t xml:space="preserve"> (Pearson) </w:t>
            </w:r>
            <w:r w:rsidRPr="001D4260">
              <w:rPr>
                <w:rStyle w:val="normaltextrun"/>
                <w:rFonts w:ascii="Tahoma" w:hAnsi="Tahoma" w:cs="Tahoma"/>
                <w:i/>
                <w:iCs/>
                <w:color w:val="000000"/>
                <w:sz w:val="22"/>
                <w:szCs w:val="22"/>
                <w:shd w:val="clear" w:color="auto" w:fill="FFFFFF"/>
                <w:lang w:val="en-US"/>
              </w:rPr>
              <w:t xml:space="preserve">to provide a blend of tuition for </w:t>
            </w:r>
            <w:proofErr w:type="gramStart"/>
            <w:r w:rsidRPr="001D4260">
              <w:rPr>
                <w:rStyle w:val="normaltextrun"/>
                <w:rFonts w:ascii="Tahoma" w:hAnsi="Tahoma" w:cs="Tahoma"/>
                <w:i/>
                <w:iCs/>
                <w:color w:val="000000"/>
                <w:sz w:val="22"/>
                <w:szCs w:val="22"/>
                <w:shd w:val="clear" w:color="auto" w:fill="FFFFFF"/>
                <w:lang w:val="en-US"/>
              </w:rPr>
              <w:t>student’s</w:t>
            </w:r>
            <w:proofErr w:type="gramEnd"/>
            <w:r w:rsidRPr="001D4260">
              <w:rPr>
                <w:rStyle w:val="normaltextrun"/>
                <w:rFonts w:ascii="Tahoma" w:hAnsi="Tahoma" w:cs="Tahoma"/>
                <w:i/>
                <w:iCs/>
                <w:color w:val="000000"/>
                <w:sz w:val="22"/>
                <w:szCs w:val="22"/>
                <w:shd w:val="clear" w:color="auto" w:fill="FFFFFF"/>
                <w:lang w:val="en-US"/>
              </w:rPr>
              <w:t xml:space="preserve"> whose education has been most impacted by the pandemic. A significant proportion of the pupils who receive tutoring will be disadvantaged, </w:t>
            </w:r>
            <w:r w:rsidRPr="001D4260">
              <w:rPr>
                <w:rStyle w:val="normaltextrun"/>
                <w:rFonts w:ascii="Tahoma" w:hAnsi="Tahoma" w:cs="Tahoma"/>
                <w:i/>
                <w:iCs/>
                <w:color w:val="000000"/>
                <w:sz w:val="22"/>
                <w:szCs w:val="22"/>
                <w:shd w:val="clear" w:color="auto" w:fill="FFFFFF"/>
                <w:lang w:val="en-US"/>
              </w:rPr>
              <w:lastRenderedPageBreak/>
              <w:t>including those who are high attainers.</w:t>
            </w:r>
            <w:r w:rsidRPr="001D4260">
              <w:rPr>
                <w:rStyle w:val="eop"/>
                <w:rFonts w:ascii="Tahoma" w:hAnsi="Tahoma" w:cs="Tahoma"/>
                <w:i/>
                <w:iCs/>
                <w:color w:val="000000"/>
                <w:sz w:val="22"/>
                <w:szCs w:val="22"/>
                <w:shd w:val="clear" w:color="auto" w:fill="FFFFFF"/>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D8DB" w14:textId="77777777" w:rsidR="009051EE" w:rsidRDefault="009051EE" w:rsidP="009051EE">
            <w:pPr>
              <w:pStyle w:val="paragraph"/>
              <w:spacing w:before="0" w:beforeAutospacing="0" w:after="0" w:afterAutospacing="0"/>
              <w:ind w:right="330"/>
              <w:textAlignment w:val="baseline"/>
              <w:rPr>
                <w:rStyle w:val="eop"/>
                <w:rFonts w:ascii="Tahoma" w:hAnsi="Tahoma" w:cs="Tahoma"/>
                <w:sz w:val="22"/>
                <w:szCs w:val="22"/>
              </w:rPr>
            </w:pPr>
            <w:r>
              <w:rPr>
                <w:rStyle w:val="normaltextrun"/>
                <w:rFonts w:ascii="Tahoma" w:hAnsi="Tahoma" w:cs="Tahoma"/>
                <w:sz w:val="22"/>
                <w:szCs w:val="22"/>
                <w:lang w:val="en-US"/>
              </w:rPr>
              <w:lastRenderedPageBreak/>
              <w:t>Tuition targeted at specific needs and knowledge gaps can be an effective method to support low attaining pupils or those falling behind, both one-to-one:</w:t>
            </w:r>
            <w:r>
              <w:rPr>
                <w:rStyle w:val="eop"/>
                <w:rFonts w:ascii="Tahoma" w:hAnsi="Tahoma" w:cs="Tahoma"/>
                <w:sz w:val="22"/>
                <w:szCs w:val="22"/>
              </w:rPr>
              <w:t> </w:t>
            </w:r>
          </w:p>
          <w:p w14:paraId="5CE7ABCB" w14:textId="77777777" w:rsidR="009051EE" w:rsidRDefault="009051EE" w:rsidP="009051EE">
            <w:pPr>
              <w:pStyle w:val="paragraph"/>
              <w:spacing w:before="0" w:beforeAutospacing="0" w:after="0" w:afterAutospacing="0"/>
              <w:ind w:right="330"/>
              <w:textAlignment w:val="baseline"/>
              <w:rPr>
                <w:rFonts w:ascii="Segoe UI" w:hAnsi="Segoe UI" w:cs="Segoe UI"/>
                <w:sz w:val="18"/>
                <w:szCs w:val="18"/>
              </w:rPr>
            </w:pPr>
          </w:p>
          <w:p w14:paraId="3D8E1BD5" w14:textId="77777777" w:rsidR="009051EE" w:rsidRDefault="00000000" w:rsidP="009051EE">
            <w:pPr>
              <w:pStyle w:val="paragraph"/>
              <w:spacing w:before="0" w:beforeAutospacing="0" w:after="0" w:afterAutospacing="0"/>
              <w:ind w:left="150" w:right="330"/>
              <w:textAlignment w:val="baseline"/>
              <w:rPr>
                <w:rFonts w:ascii="Segoe UI" w:hAnsi="Segoe UI" w:cs="Segoe UI"/>
                <w:sz w:val="18"/>
                <w:szCs w:val="18"/>
              </w:rPr>
            </w:pPr>
            <w:hyperlink r:id="rId41" w:tgtFrame="_blank" w:history="1">
              <w:r w:rsidR="009051EE">
                <w:rPr>
                  <w:rStyle w:val="normaltextrun"/>
                  <w:rFonts w:ascii="Tahoma" w:hAnsi="Tahoma" w:cs="Tahoma"/>
                  <w:color w:val="006FC0"/>
                  <w:sz w:val="22"/>
                  <w:szCs w:val="22"/>
                  <w:u w:val="single"/>
                  <w:lang w:val="en-US"/>
                </w:rPr>
                <w:t>One to one tuition | EEF</w:t>
              </w:r>
            </w:hyperlink>
            <w:r w:rsidR="009051EE">
              <w:rPr>
                <w:rStyle w:val="normaltextrun"/>
                <w:rFonts w:ascii="Tahoma" w:hAnsi="Tahoma" w:cs="Tahoma"/>
                <w:color w:val="006FC0"/>
                <w:sz w:val="22"/>
                <w:szCs w:val="22"/>
                <w:lang w:val="en-US"/>
              </w:rPr>
              <w:t xml:space="preserve"> </w:t>
            </w:r>
            <w:hyperlink r:id="rId42" w:tgtFrame="_blank" w:history="1">
              <w:r w:rsidR="009051EE">
                <w:rPr>
                  <w:rStyle w:val="normaltextrun"/>
                  <w:rFonts w:ascii="Tahoma" w:hAnsi="Tahoma" w:cs="Tahoma"/>
                  <w:color w:val="006FC0"/>
                  <w:sz w:val="22"/>
                  <w:szCs w:val="22"/>
                  <w:u w:val="single"/>
                  <w:lang w:val="en-US"/>
                </w:rPr>
                <w:t>(educationendowmentfoundation.org.uk)</w:t>
              </w:r>
            </w:hyperlink>
            <w:r w:rsidR="009051EE">
              <w:rPr>
                <w:rStyle w:val="eop"/>
                <w:rFonts w:ascii="Tahoma" w:hAnsi="Tahoma" w:cs="Tahoma"/>
                <w:sz w:val="22"/>
                <w:szCs w:val="22"/>
              </w:rPr>
              <w:t> </w:t>
            </w:r>
          </w:p>
          <w:p w14:paraId="0FCE7ECB" w14:textId="77777777" w:rsidR="009051EE" w:rsidRDefault="009051EE" w:rsidP="009051EE">
            <w:pPr>
              <w:pStyle w:val="paragraph"/>
              <w:spacing w:before="0" w:beforeAutospacing="0" w:after="0" w:afterAutospacing="0"/>
              <w:textAlignment w:val="baseline"/>
              <w:rPr>
                <w:rStyle w:val="eop"/>
                <w:rFonts w:ascii="Tahoma" w:hAnsi="Tahoma" w:cs="Tahoma"/>
                <w:sz w:val="22"/>
                <w:szCs w:val="22"/>
              </w:rPr>
            </w:pPr>
            <w:r>
              <w:rPr>
                <w:rStyle w:val="normaltextrun"/>
                <w:rFonts w:ascii="Tahoma" w:hAnsi="Tahoma" w:cs="Tahoma"/>
                <w:sz w:val="22"/>
                <w:szCs w:val="22"/>
                <w:lang w:val="en-US"/>
              </w:rPr>
              <w:t>And in small groups:</w:t>
            </w:r>
            <w:r>
              <w:rPr>
                <w:rStyle w:val="eop"/>
                <w:rFonts w:ascii="Tahoma" w:hAnsi="Tahoma" w:cs="Tahoma"/>
                <w:sz w:val="22"/>
                <w:szCs w:val="22"/>
              </w:rPr>
              <w:t> </w:t>
            </w:r>
          </w:p>
          <w:p w14:paraId="7620E174" w14:textId="77777777" w:rsidR="009051EE" w:rsidRDefault="009051EE" w:rsidP="009051EE">
            <w:pPr>
              <w:pStyle w:val="paragraph"/>
              <w:spacing w:before="0" w:beforeAutospacing="0" w:after="0" w:afterAutospacing="0"/>
              <w:textAlignment w:val="baseline"/>
              <w:rPr>
                <w:rFonts w:ascii="Segoe UI" w:hAnsi="Segoe UI" w:cs="Segoe UI"/>
                <w:sz w:val="18"/>
                <w:szCs w:val="18"/>
              </w:rPr>
            </w:pPr>
          </w:p>
          <w:p w14:paraId="7FE2DF00" w14:textId="77777777" w:rsidR="009051EE" w:rsidRDefault="00000000" w:rsidP="009051EE">
            <w:pPr>
              <w:pStyle w:val="paragraph"/>
              <w:spacing w:before="0" w:beforeAutospacing="0" w:after="0" w:afterAutospacing="0"/>
              <w:ind w:left="150" w:right="450"/>
              <w:textAlignment w:val="baseline"/>
              <w:rPr>
                <w:rFonts w:ascii="Segoe UI" w:hAnsi="Segoe UI" w:cs="Segoe UI"/>
                <w:sz w:val="18"/>
                <w:szCs w:val="18"/>
              </w:rPr>
            </w:pPr>
            <w:hyperlink r:id="rId43" w:tgtFrame="_blank" w:history="1">
              <w:r w:rsidR="009051EE">
                <w:rPr>
                  <w:rStyle w:val="normaltextrun"/>
                  <w:rFonts w:ascii="Tahoma" w:hAnsi="Tahoma" w:cs="Tahoma"/>
                  <w:color w:val="006FC0"/>
                  <w:sz w:val="22"/>
                  <w:szCs w:val="22"/>
                  <w:u w:val="single"/>
                  <w:lang w:val="en-US"/>
                </w:rPr>
                <w:t>Small group tuition | Toolkit Strand |</w:t>
              </w:r>
            </w:hyperlink>
            <w:r w:rsidR="009051EE">
              <w:rPr>
                <w:rStyle w:val="normaltextrun"/>
                <w:rFonts w:ascii="Tahoma" w:hAnsi="Tahoma" w:cs="Tahoma"/>
                <w:color w:val="006FC0"/>
                <w:sz w:val="22"/>
                <w:szCs w:val="22"/>
                <w:lang w:val="en-US"/>
              </w:rPr>
              <w:t xml:space="preserve"> </w:t>
            </w:r>
            <w:hyperlink r:id="rId44" w:tgtFrame="_blank" w:history="1">
              <w:r w:rsidR="009051EE">
                <w:rPr>
                  <w:rStyle w:val="normaltextrun"/>
                  <w:rFonts w:ascii="Tahoma" w:hAnsi="Tahoma" w:cs="Tahoma"/>
                  <w:color w:val="006FC0"/>
                  <w:sz w:val="22"/>
                  <w:szCs w:val="22"/>
                  <w:u w:val="single"/>
                  <w:lang w:val="en-US"/>
                </w:rPr>
                <w:t>Education Endowment Foundation | EEF</w:t>
              </w:r>
            </w:hyperlink>
            <w:r w:rsidR="009051EE">
              <w:rPr>
                <w:rStyle w:val="eop"/>
                <w:rFonts w:ascii="Tahoma" w:hAnsi="Tahoma" w:cs="Tahoma"/>
                <w:sz w:val="22"/>
                <w:szCs w:val="22"/>
              </w:rPr>
              <w:t> </w:t>
            </w:r>
          </w:p>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DE68288" w:rsidR="00E66558" w:rsidRDefault="00075BD5">
            <w:pPr>
              <w:pStyle w:val="TableRowCentered"/>
              <w:jc w:val="left"/>
              <w:rPr>
                <w:sz w:val="22"/>
              </w:rPr>
            </w:pPr>
            <w:r>
              <w:rPr>
                <w:rStyle w:val="normaltextrun"/>
                <w:rFonts w:ascii="Tahoma" w:hAnsi="Tahoma" w:cs="Tahoma"/>
                <w:color w:val="000000"/>
                <w:sz w:val="22"/>
                <w:szCs w:val="22"/>
                <w:shd w:val="clear" w:color="auto" w:fill="FFFFFF"/>
                <w:lang w:val="en-US"/>
              </w:rPr>
              <w:lastRenderedPageBreak/>
              <w:t>1, 2</w:t>
            </w:r>
            <w:r>
              <w:rPr>
                <w:rStyle w:val="eop"/>
                <w:rFonts w:ascii="Tahoma" w:hAnsi="Tahoma" w:cs="Tahoma"/>
                <w:color w:val="000000"/>
                <w:sz w:val="22"/>
                <w:szCs w:val="22"/>
                <w:shd w:val="clear" w:color="auto" w:fill="FFFFFF"/>
              </w:rPr>
              <w:t>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E1A4" w14:textId="77777777" w:rsidR="001A7279" w:rsidRPr="001A7279" w:rsidRDefault="001A7279" w:rsidP="001A7279">
            <w:pPr>
              <w:pStyle w:val="paragraph"/>
              <w:spacing w:before="0" w:beforeAutospacing="0" w:after="0" w:afterAutospacing="0"/>
              <w:ind w:left="105" w:right="930"/>
              <w:textAlignment w:val="baseline"/>
              <w:rPr>
                <w:rFonts w:ascii="Segoe UI" w:hAnsi="Segoe UI" w:cs="Segoe UI"/>
                <w:i/>
                <w:iCs/>
                <w:sz w:val="18"/>
                <w:szCs w:val="18"/>
              </w:rPr>
            </w:pPr>
            <w:r w:rsidRPr="001A7279">
              <w:rPr>
                <w:rStyle w:val="normaltextrun"/>
                <w:rFonts w:ascii="Tahoma" w:hAnsi="Tahoma" w:cs="Tahoma"/>
                <w:b/>
                <w:bCs/>
                <w:i/>
                <w:iCs/>
                <w:sz w:val="22"/>
                <w:szCs w:val="22"/>
                <w:lang w:val="en-US"/>
              </w:rPr>
              <w:t>School Led Tutoring: (Student led tutoring funded)</w:t>
            </w:r>
            <w:r w:rsidRPr="001A7279">
              <w:rPr>
                <w:rStyle w:val="eop"/>
                <w:rFonts w:ascii="Tahoma" w:hAnsi="Tahoma" w:cs="Tahoma"/>
                <w:i/>
                <w:iCs/>
                <w:sz w:val="22"/>
                <w:szCs w:val="22"/>
              </w:rPr>
              <w:t> </w:t>
            </w:r>
          </w:p>
          <w:p w14:paraId="581238E1" w14:textId="77777777" w:rsidR="001A7279" w:rsidRPr="001A7279" w:rsidRDefault="001A7279" w:rsidP="001A7279">
            <w:pPr>
              <w:pStyle w:val="paragraph"/>
              <w:spacing w:before="0" w:beforeAutospacing="0" w:after="0" w:afterAutospacing="0"/>
              <w:ind w:left="105" w:right="165"/>
              <w:textAlignment w:val="baseline"/>
              <w:rPr>
                <w:rFonts w:ascii="Segoe UI" w:hAnsi="Segoe UI" w:cs="Segoe UI"/>
                <w:i/>
                <w:iCs/>
                <w:sz w:val="18"/>
                <w:szCs w:val="18"/>
              </w:rPr>
            </w:pPr>
            <w:r w:rsidRPr="00EF02AA">
              <w:rPr>
                <w:rStyle w:val="normaltextrun"/>
                <w:rFonts w:ascii="Tahoma" w:hAnsi="Tahoma" w:cs="Tahoma"/>
                <w:i/>
                <w:iCs/>
                <w:sz w:val="22"/>
                <w:szCs w:val="22"/>
                <w:lang w:val="en-US"/>
              </w:rPr>
              <w:t>Year 7-11 ASPIRE Literacy includes targeted reciprocal</w:t>
            </w:r>
            <w:r w:rsidRPr="001A7279">
              <w:rPr>
                <w:rStyle w:val="normaltextrun"/>
                <w:rFonts w:ascii="Tahoma" w:hAnsi="Tahoma" w:cs="Tahoma"/>
                <w:i/>
                <w:iCs/>
                <w:sz w:val="22"/>
                <w:szCs w:val="22"/>
                <w:lang w:val="en-US"/>
              </w:rPr>
              <w:t xml:space="preserve"> teaching as a vocabulary, reading and comprehension intervention for disadvantaged students who need additional help to comprehend text and address vocabulary gaps. </w:t>
            </w:r>
            <w:r w:rsidRPr="001A7279">
              <w:rPr>
                <w:rStyle w:val="eop"/>
                <w:rFonts w:ascii="Tahoma" w:hAnsi="Tahoma" w:cs="Tahoma"/>
                <w:i/>
                <w:iCs/>
                <w:sz w:val="22"/>
                <w:szCs w:val="22"/>
              </w:rPr>
              <w:t> </w:t>
            </w:r>
          </w:p>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354FE" w14:textId="77777777" w:rsidR="008B0928" w:rsidRDefault="008B0928" w:rsidP="008B0928">
            <w:pPr>
              <w:pStyle w:val="paragraph"/>
              <w:spacing w:before="0" w:beforeAutospacing="0" w:after="0" w:afterAutospacing="0"/>
              <w:ind w:right="285"/>
              <w:textAlignment w:val="baseline"/>
              <w:rPr>
                <w:rStyle w:val="eop"/>
                <w:rFonts w:ascii="Tahoma" w:hAnsi="Tahoma" w:cs="Tahoma"/>
                <w:sz w:val="22"/>
                <w:szCs w:val="22"/>
              </w:rPr>
            </w:pPr>
            <w:r>
              <w:rPr>
                <w:rStyle w:val="normaltextrun"/>
                <w:rFonts w:ascii="Tahoma" w:hAnsi="Tahoma" w:cs="Tahoma"/>
                <w:sz w:val="22"/>
                <w:szCs w:val="22"/>
                <w:lang w:val="en-US"/>
              </w:rPr>
              <w:t>Reading comprehension strategies can have a positive impact on pupils’ ability to understand a text, and this is particularly the case when interventions are delivered over a shorter time span:</w:t>
            </w:r>
            <w:r>
              <w:rPr>
                <w:rStyle w:val="eop"/>
                <w:rFonts w:ascii="Tahoma" w:hAnsi="Tahoma" w:cs="Tahoma"/>
                <w:sz w:val="22"/>
                <w:szCs w:val="22"/>
              </w:rPr>
              <w:t> </w:t>
            </w:r>
          </w:p>
          <w:p w14:paraId="513DC28A" w14:textId="77777777" w:rsidR="008B0928" w:rsidRPr="008B0928" w:rsidRDefault="008B0928" w:rsidP="008B0928">
            <w:pPr>
              <w:pStyle w:val="paragraph"/>
              <w:spacing w:before="0" w:beforeAutospacing="0" w:after="0" w:afterAutospacing="0"/>
              <w:ind w:right="285"/>
              <w:textAlignment w:val="baseline"/>
              <w:rPr>
                <w:rFonts w:ascii="Segoe UI" w:hAnsi="Segoe UI" w:cs="Segoe UI"/>
                <w:sz w:val="22"/>
                <w:szCs w:val="22"/>
              </w:rPr>
            </w:pPr>
          </w:p>
          <w:p w14:paraId="62F05E73" w14:textId="77777777" w:rsidR="008B0928" w:rsidRPr="008B0928" w:rsidRDefault="00000000" w:rsidP="008B0928">
            <w:pPr>
              <w:pStyle w:val="paragraph"/>
              <w:spacing w:before="0" w:beforeAutospacing="0" w:after="0" w:afterAutospacing="0"/>
              <w:ind w:left="150" w:right="420"/>
              <w:textAlignment w:val="baseline"/>
              <w:rPr>
                <w:rFonts w:ascii="Segoe UI" w:hAnsi="Segoe UI" w:cs="Segoe UI"/>
                <w:sz w:val="22"/>
                <w:szCs w:val="22"/>
              </w:rPr>
            </w:pPr>
            <w:hyperlink r:id="rId45" w:tgtFrame="_blank" w:history="1">
              <w:r w:rsidR="008B0928" w:rsidRPr="008B0928">
                <w:rPr>
                  <w:rStyle w:val="normaltextrun"/>
                  <w:rFonts w:ascii="Tahoma" w:hAnsi="Tahoma" w:cs="Tahoma"/>
                  <w:color w:val="006FC0"/>
                  <w:u w:val="single"/>
                  <w:lang w:val="en-US"/>
                </w:rPr>
                <w:t>Reading comprehension strategies | Toolkit</w:t>
              </w:r>
            </w:hyperlink>
            <w:r w:rsidR="008B0928" w:rsidRPr="008B0928">
              <w:rPr>
                <w:rStyle w:val="normaltextrun"/>
                <w:rFonts w:ascii="Tahoma" w:hAnsi="Tahoma" w:cs="Tahoma"/>
                <w:color w:val="006FC0"/>
                <w:lang w:val="en-US"/>
              </w:rPr>
              <w:t xml:space="preserve"> </w:t>
            </w:r>
            <w:hyperlink r:id="rId46" w:tgtFrame="_blank" w:history="1">
              <w:r w:rsidR="008B0928" w:rsidRPr="008B0928">
                <w:rPr>
                  <w:rStyle w:val="normaltextrun"/>
                  <w:rFonts w:ascii="Tahoma" w:hAnsi="Tahoma" w:cs="Tahoma"/>
                  <w:color w:val="006FC0"/>
                  <w:u w:val="single"/>
                  <w:lang w:val="en-US"/>
                </w:rPr>
                <w:t>Strand | Education Endowment Foundation |</w:t>
              </w:r>
            </w:hyperlink>
            <w:r w:rsidR="008B0928" w:rsidRPr="008B0928">
              <w:rPr>
                <w:rStyle w:val="normaltextrun"/>
                <w:rFonts w:ascii="Tahoma" w:hAnsi="Tahoma" w:cs="Tahoma"/>
                <w:color w:val="006FC0"/>
                <w:lang w:val="en-US"/>
              </w:rPr>
              <w:t xml:space="preserve"> </w:t>
            </w:r>
            <w:hyperlink r:id="rId47" w:tgtFrame="_blank" w:history="1">
              <w:r w:rsidR="008B0928" w:rsidRPr="008B0928">
                <w:rPr>
                  <w:rStyle w:val="normaltextrun"/>
                  <w:rFonts w:ascii="Tahoma" w:hAnsi="Tahoma" w:cs="Tahoma"/>
                  <w:color w:val="006FC0"/>
                  <w:u w:val="single"/>
                  <w:lang w:val="en-US"/>
                </w:rPr>
                <w:t>EEF</w:t>
              </w:r>
            </w:hyperlink>
            <w:r w:rsidR="008B0928" w:rsidRPr="008B0928">
              <w:rPr>
                <w:rStyle w:val="eop"/>
                <w:rFonts w:ascii="Tahoma" w:hAnsi="Tahoma" w:cs="Tahoma"/>
              </w:rPr>
              <w:t> </w:t>
            </w:r>
          </w:p>
          <w:p w14:paraId="3A645B3D" w14:textId="77777777" w:rsidR="008B0928" w:rsidRDefault="00000000" w:rsidP="008B0928">
            <w:pPr>
              <w:pStyle w:val="paragraph"/>
              <w:spacing w:before="0" w:beforeAutospacing="0" w:after="0" w:afterAutospacing="0"/>
              <w:ind w:left="150" w:right="195"/>
              <w:textAlignment w:val="baseline"/>
              <w:rPr>
                <w:rFonts w:ascii="Segoe UI" w:hAnsi="Segoe UI" w:cs="Segoe UI"/>
                <w:sz w:val="18"/>
                <w:szCs w:val="18"/>
              </w:rPr>
            </w:pPr>
            <w:hyperlink r:id="rId48" w:tgtFrame="_blank" w:history="1">
              <w:r w:rsidR="008B0928" w:rsidRPr="008B0928">
                <w:rPr>
                  <w:rStyle w:val="normaltextrun"/>
                  <w:rFonts w:ascii="Tahoma" w:hAnsi="Tahoma" w:cs="Tahoma"/>
                  <w:color w:val="006FC0"/>
                  <w:u w:val="single"/>
                  <w:lang w:val="en-US"/>
                </w:rPr>
                <w:t>Small group tuition | Toolkit Strand | Education</w:t>
              </w:r>
            </w:hyperlink>
            <w:r w:rsidR="008B0928" w:rsidRPr="008B0928">
              <w:rPr>
                <w:rStyle w:val="normaltextrun"/>
                <w:rFonts w:ascii="Tahoma" w:hAnsi="Tahoma" w:cs="Tahoma"/>
                <w:color w:val="006FC0"/>
                <w:lang w:val="en-US"/>
              </w:rPr>
              <w:t xml:space="preserve"> </w:t>
            </w:r>
            <w:hyperlink r:id="rId49" w:tgtFrame="_blank" w:history="1">
              <w:r w:rsidR="008B0928" w:rsidRPr="008B0928">
                <w:rPr>
                  <w:rStyle w:val="normaltextrun"/>
                  <w:rFonts w:ascii="Tahoma" w:hAnsi="Tahoma" w:cs="Tahoma"/>
                  <w:color w:val="006FC0"/>
                  <w:u w:val="single"/>
                  <w:lang w:val="en-US"/>
                </w:rPr>
                <w:t>Endowment Foundation | EEF</w:t>
              </w:r>
            </w:hyperlink>
            <w:r w:rsidR="008B0928">
              <w:rPr>
                <w:rStyle w:val="eop"/>
                <w:rFonts w:ascii="Tahoma" w:hAnsi="Tahoma" w:cs="Tahoma"/>
                <w:sz w:val="20"/>
                <w:szCs w:val="20"/>
              </w:rPr>
              <w:t> </w:t>
            </w:r>
          </w:p>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0FF399B" w:rsidR="00E66558" w:rsidRDefault="00ED0259">
            <w:pPr>
              <w:pStyle w:val="TableRowCentered"/>
              <w:jc w:val="left"/>
              <w:rPr>
                <w:sz w:val="22"/>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1E7722" w14:paraId="57CF967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1692" w14:textId="77777777" w:rsidR="001E7722" w:rsidRPr="00EF02AA" w:rsidRDefault="001E7722" w:rsidP="001E7722">
            <w:pPr>
              <w:pStyle w:val="paragraph"/>
              <w:spacing w:before="0" w:beforeAutospacing="0" w:after="0" w:afterAutospacing="0"/>
              <w:ind w:left="105" w:right="930"/>
              <w:textAlignment w:val="baseline"/>
              <w:rPr>
                <w:rFonts w:ascii="Segoe UI" w:hAnsi="Segoe UI" w:cs="Segoe UI"/>
                <w:i/>
                <w:iCs/>
                <w:sz w:val="18"/>
                <w:szCs w:val="18"/>
              </w:rPr>
            </w:pPr>
            <w:r w:rsidRPr="001E7722">
              <w:rPr>
                <w:rStyle w:val="normaltextrun"/>
                <w:rFonts w:ascii="Tahoma" w:hAnsi="Tahoma" w:cs="Tahoma"/>
                <w:b/>
                <w:bCs/>
                <w:i/>
                <w:iCs/>
                <w:sz w:val="22"/>
                <w:szCs w:val="22"/>
                <w:lang w:val="en-US"/>
              </w:rPr>
              <w:t xml:space="preserve">School Led Tutoring: (Student led </w:t>
            </w:r>
            <w:r w:rsidRPr="00EF02AA">
              <w:rPr>
                <w:rStyle w:val="normaltextrun"/>
                <w:rFonts w:ascii="Tahoma" w:hAnsi="Tahoma" w:cs="Tahoma"/>
                <w:b/>
                <w:bCs/>
                <w:i/>
                <w:iCs/>
                <w:sz w:val="22"/>
                <w:szCs w:val="22"/>
                <w:lang w:val="en-US"/>
              </w:rPr>
              <w:t>tutoring funded)</w:t>
            </w:r>
            <w:r w:rsidRPr="00EF02AA">
              <w:rPr>
                <w:rStyle w:val="eop"/>
                <w:rFonts w:ascii="Tahoma" w:hAnsi="Tahoma" w:cs="Tahoma"/>
                <w:i/>
                <w:iCs/>
                <w:sz w:val="22"/>
                <w:szCs w:val="22"/>
              </w:rPr>
              <w:t> </w:t>
            </w:r>
          </w:p>
          <w:p w14:paraId="2DCFCAA3" w14:textId="46AAF670" w:rsidR="001E7722" w:rsidRPr="001E7722" w:rsidRDefault="001E7722" w:rsidP="001E7722">
            <w:pPr>
              <w:pStyle w:val="paragraph"/>
              <w:spacing w:before="0" w:beforeAutospacing="0" w:after="0" w:afterAutospacing="0"/>
              <w:ind w:left="105" w:right="150"/>
              <w:textAlignment w:val="baseline"/>
              <w:rPr>
                <w:rFonts w:ascii="Segoe UI" w:hAnsi="Segoe UI" w:cs="Segoe UI"/>
                <w:i/>
                <w:iCs/>
                <w:sz w:val="18"/>
                <w:szCs w:val="18"/>
              </w:rPr>
            </w:pPr>
            <w:r w:rsidRPr="00EF02AA">
              <w:rPr>
                <w:rStyle w:val="normaltextrun"/>
                <w:rFonts w:ascii="Tahoma" w:hAnsi="Tahoma" w:cs="Tahoma"/>
                <w:i/>
                <w:iCs/>
                <w:sz w:val="22"/>
                <w:szCs w:val="22"/>
                <w:lang w:val="en-US"/>
              </w:rPr>
              <w:t>ASPIRE Math’s includes targeted small group intervention for KS3 disadvantaged</w:t>
            </w:r>
            <w:r w:rsidRPr="001E7722">
              <w:rPr>
                <w:rStyle w:val="normaltextrun"/>
                <w:rFonts w:ascii="Tahoma" w:hAnsi="Tahoma" w:cs="Tahoma"/>
                <w:i/>
                <w:iCs/>
                <w:sz w:val="22"/>
                <w:szCs w:val="22"/>
                <w:lang w:val="en-US"/>
              </w:rPr>
              <w:t xml:space="preserve"> students to address gaps in learning.</w:t>
            </w:r>
            <w:r w:rsidRPr="001E7722">
              <w:rPr>
                <w:rStyle w:val="eop"/>
                <w:rFonts w:ascii="Tahoma" w:hAnsi="Tahoma" w:cs="Tahoma"/>
                <w:i/>
                <w:iCs/>
                <w:sz w:val="22"/>
                <w:szCs w:val="22"/>
              </w:rPr>
              <w:t> </w:t>
            </w:r>
          </w:p>
          <w:p w14:paraId="35635FF1" w14:textId="77777777" w:rsidR="001E7722" w:rsidRPr="001A7279" w:rsidRDefault="001E7722" w:rsidP="001A7279">
            <w:pPr>
              <w:pStyle w:val="paragraph"/>
              <w:spacing w:before="0" w:beforeAutospacing="0" w:after="0" w:afterAutospacing="0"/>
              <w:ind w:left="105" w:right="930"/>
              <w:textAlignment w:val="baseline"/>
              <w:rPr>
                <w:rStyle w:val="normaltextrun"/>
                <w:rFonts w:ascii="Tahoma" w:hAnsi="Tahoma" w:cs="Tahoma"/>
                <w:b/>
                <w:bCs/>
                <w:i/>
                <w:iCs/>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125" w14:textId="77777777" w:rsidR="009F3E28" w:rsidRDefault="009F3E28" w:rsidP="009F3E28">
            <w:pPr>
              <w:pStyle w:val="paragraph"/>
              <w:spacing w:before="0" w:beforeAutospacing="0" w:after="0" w:afterAutospacing="0"/>
              <w:ind w:right="330"/>
              <w:textAlignment w:val="baseline"/>
              <w:rPr>
                <w:rStyle w:val="eop"/>
                <w:rFonts w:ascii="Tahoma" w:hAnsi="Tahoma" w:cs="Tahoma"/>
                <w:sz w:val="22"/>
                <w:szCs w:val="22"/>
              </w:rPr>
            </w:pPr>
            <w:r>
              <w:rPr>
                <w:rStyle w:val="normaltextrun"/>
                <w:rFonts w:ascii="Tahoma" w:hAnsi="Tahoma" w:cs="Tahoma"/>
                <w:sz w:val="22"/>
                <w:szCs w:val="22"/>
                <w:lang w:val="en-US"/>
              </w:rPr>
              <w:t>Tuition targeted at specific needs and knowledge gaps can be an effective method to support low attaining pupils or those falling behind, in small groups:</w:t>
            </w:r>
            <w:r>
              <w:rPr>
                <w:rStyle w:val="eop"/>
                <w:rFonts w:ascii="Tahoma" w:hAnsi="Tahoma" w:cs="Tahoma"/>
                <w:sz w:val="22"/>
                <w:szCs w:val="22"/>
              </w:rPr>
              <w:t> </w:t>
            </w:r>
          </w:p>
          <w:p w14:paraId="6D4707A4" w14:textId="77777777" w:rsidR="009F3E28" w:rsidRDefault="009F3E28" w:rsidP="009F3E28">
            <w:pPr>
              <w:pStyle w:val="paragraph"/>
              <w:spacing w:before="0" w:beforeAutospacing="0" w:after="0" w:afterAutospacing="0"/>
              <w:ind w:right="330"/>
              <w:textAlignment w:val="baseline"/>
              <w:rPr>
                <w:rFonts w:ascii="Segoe UI" w:hAnsi="Segoe UI" w:cs="Segoe UI"/>
                <w:sz w:val="18"/>
                <w:szCs w:val="18"/>
              </w:rPr>
            </w:pPr>
          </w:p>
          <w:p w14:paraId="729CB1B5" w14:textId="77777777" w:rsidR="009F3E28" w:rsidRPr="009F3E28" w:rsidRDefault="00000000" w:rsidP="009F3E28">
            <w:pPr>
              <w:pStyle w:val="paragraph"/>
              <w:spacing w:before="0" w:beforeAutospacing="0" w:after="0" w:afterAutospacing="0"/>
              <w:ind w:left="150" w:right="195"/>
              <w:textAlignment w:val="baseline"/>
              <w:rPr>
                <w:rFonts w:ascii="Segoe UI" w:hAnsi="Segoe UI" w:cs="Segoe UI"/>
                <w:sz w:val="22"/>
                <w:szCs w:val="22"/>
              </w:rPr>
            </w:pPr>
            <w:hyperlink r:id="rId50" w:tgtFrame="_blank" w:history="1">
              <w:r w:rsidR="009F3E28" w:rsidRPr="009F3E28">
                <w:rPr>
                  <w:rStyle w:val="normaltextrun"/>
                  <w:rFonts w:ascii="Tahoma" w:hAnsi="Tahoma" w:cs="Tahoma"/>
                  <w:color w:val="006FC0"/>
                  <w:u w:val="single"/>
                  <w:lang w:val="en-US"/>
                </w:rPr>
                <w:t>Small group tuition | Toolkit Strand | Education</w:t>
              </w:r>
            </w:hyperlink>
            <w:r w:rsidR="009F3E28" w:rsidRPr="009F3E28">
              <w:rPr>
                <w:rStyle w:val="normaltextrun"/>
                <w:rFonts w:ascii="Tahoma" w:hAnsi="Tahoma" w:cs="Tahoma"/>
                <w:color w:val="006FC0"/>
                <w:lang w:val="en-US"/>
              </w:rPr>
              <w:t xml:space="preserve"> </w:t>
            </w:r>
            <w:hyperlink r:id="rId51" w:tgtFrame="_blank" w:history="1">
              <w:r w:rsidR="009F3E28" w:rsidRPr="009F3E28">
                <w:rPr>
                  <w:rStyle w:val="normaltextrun"/>
                  <w:rFonts w:ascii="Tahoma" w:hAnsi="Tahoma" w:cs="Tahoma"/>
                  <w:color w:val="006FC0"/>
                  <w:u w:val="single"/>
                  <w:lang w:val="en-US"/>
                </w:rPr>
                <w:t>Endowment Foundation | EEF</w:t>
              </w:r>
            </w:hyperlink>
            <w:r w:rsidR="009F3E28" w:rsidRPr="009F3E28">
              <w:rPr>
                <w:rStyle w:val="eop"/>
                <w:rFonts w:ascii="Tahoma" w:hAnsi="Tahoma" w:cs="Tahoma"/>
              </w:rPr>
              <w:t> </w:t>
            </w:r>
          </w:p>
          <w:p w14:paraId="005A63F8" w14:textId="58FD0920" w:rsidR="009F3E28" w:rsidRPr="009F3E28" w:rsidRDefault="00000000" w:rsidP="009F3E28">
            <w:pPr>
              <w:pStyle w:val="paragraph"/>
              <w:spacing w:before="0" w:beforeAutospacing="0" w:after="0" w:afterAutospacing="0"/>
              <w:ind w:left="150" w:right="195"/>
              <w:textAlignment w:val="baseline"/>
              <w:rPr>
                <w:rFonts w:ascii="Segoe UI" w:hAnsi="Segoe UI" w:cs="Segoe UI"/>
                <w:sz w:val="22"/>
                <w:szCs w:val="22"/>
              </w:rPr>
            </w:pPr>
            <w:hyperlink r:id="rId52" w:tgtFrame="_blank" w:history="1">
              <w:r w:rsidR="009F3E28" w:rsidRPr="009F3E28">
                <w:rPr>
                  <w:rStyle w:val="normaltextrun"/>
                  <w:rFonts w:ascii="Tahoma" w:hAnsi="Tahoma" w:cs="Tahoma"/>
                  <w:color w:val="0000FF"/>
                  <w:sz w:val="22"/>
                  <w:szCs w:val="22"/>
                  <w:u w:val="single"/>
                  <w:lang w:val="en-US"/>
                </w:rPr>
                <w:t>https://educationendowmentfoundation.org.uk/educ</w:t>
              </w:r>
            </w:hyperlink>
            <w:hyperlink r:id="rId53" w:tgtFrame="_blank" w:history="1">
              <w:r w:rsidR="009F3E28" w:rsidRPr="009F3E28">
                <w:rPr>
                  <w:rStyle w:val="normaltextrun"/>
                  <w:rFonts w:ascii="Tahoma" w:hAnsi="Tahoma" w:cs="Tahoma"/>
                  <w:color w:val="0000FF"/>
                  <w:sz w:val="22"/>
                  <w:szCs w:val="22"/>
                  <w:u w:val="single"/>
                  <w:lang w:val="en-US"/>
                </w:rPr>
                <w:t>ation-evidence/guidance-reports/maths-ks-2-3</w:t>
              </w:r>
            </w:hyperlink>
          </w:p>
          <w:p w14:paraId="40647585" w14:textId="77777777" w:rsidR="001E7722" w:rsidRDefault="001E7722" w:rsidP="008B0928">
            <w:pPr>
              <w:pStyle w:val="paragraph"/>
              <w:spacing w:before="0" w:beforeAutospacing="0" w:after="0" w:afterAutospacing="0"/>
              <w:ind w:right="285"/>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D4867" w14:textId="739B85D0" w:rsidR="001E7722" w:rsidRDefault="00ED0259">
            <w:pPr>
              <w:pStyle w:val="TableRowCentered"/>
              <w:jc w:val="left"/>
              <w:rPr>
                <w:sz w:val="22"/>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9F3E28" w14:paraId="7938B4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B5E1" w14:textId="77777777" w:rsidR="00B40C71" w:rsidRDefault="00B40C71" w:rsidP="00B40C71">
            <w:pPr>
              <w:pStyle w:val="paragraph"/>
              <w:spacing w:before="0" w:beforeAutospacing="0" w:after="0" w:afterAutospacing="0"/>
              <w:ind w:left="105" w:right="930"/>
              <w:textAlignment w:val="baseline"/>
              <w:rPr>
                <w:rFonts w:ascii="Segoe UI" w:hAnsi="Segoe UI" w:cs="Segoe UI"/>
                <w:sz w:val="18"/>
                <w:szCs w:val="18"/>
              </w:rPr>
            </w:pPr>
            <w:r>
              <w:rPr>
                <w:rStyle w:val="normaltextrun"/>
                <w:rFonts w:ascii="Tahoma" w:hAnsi="Tahoma" w:cs="Tahoma"/>
                <w:b/>
                <w:bCs/>
                <w:sz w:val="22"/>
                <w:szCs w:val="22"/>
                <w:lang w:val="en-US"/>
              </w:rPr>
              <w:t>School Led Tutoring: (Student led tutoring funded)</w:t>
            </w:r>
            <w:r>
              <w:rPr>
                <w:rStyle w:val="eop"/>
                <w:rFonts w:ascii="Tahoma" w:hAnsi="Tahoma" w:cs="Tahoma"/>
                <w:sz w:val="22"/>
                <w:szCs w:val="22"/>
              </w:rPr>
              <w:t> </w:t>
            </w:r>
          </w:p>
          <w:p w14:paraId="18897EF0" w14:textId="77777777" w:rsidR="00B40C71" w:rsidRDefault="00B40C71" w:rsidP="00B40C71">
            <w:pPr>
              <w:pStyle w:val="paragraph"/>
              <w:spacing w:before="0" w:beforeAutospacing="0" w:after="0" w:afterAutospacing="0"/>
              <w:ind w:left="105" w:right="825"/>
              <w:textAlignment w:val="baseline"/>
              <w:rPr>
                <w:rFonts w:ascii="Segoe UI" w:hAnsi="Segoe UI" w:cs="Segoe UI"/>
                <w:sz w:val="18"/>
                <w:szCs w:val="18"/>
              </w:rPr>
            </w:pPr>
            <w:r>
              <w:rPr>
                <w:rStyle w:val="normaltextrun"/>
                <w:rFonts w:ascii="Tahoma" w:hAnsi="Tahoma" w:cs="Tahoma"/>
                <w:sz w:val="22"/>
                <w:szCs w:val="22"/>
                <w:lang w:val="en-US"/>
              </w:rPr>
              <w:t xml:space="preserve">Year 7-8 small </w:t>
            </w:r>
            <w:r w:rsidRPr="00EF02AA">
              <w:rPr>
                <w:rStyle w:val="normaltextrun"/>
                <w:rFonts w:ascii="Tahoma" w:hAnsi="Tahoma" w:cs="Tahoma"/>
                <w:sz w:val="22"/>
                <w:szCs w:val="22"/>
                <w:lang w:val="en-US"/>
              </w:rPr>
              <w:t xml:space="preserve">group tutoring ‘Breakfast Booster’ English and </w:t>
            </w:r>
            <w:proofErr w:type="spellStart"/>
            <w:r w:rsidRPr="00EF02AA">
              <w:rPr>
                <w:rStyle w:val="normaltextrun"/>
                <w:rFonts w:ascii="Tahoma" w:hAnsi="Tahoma" w:cs="Tahoma"/>
                <w:sz w:val="22"/>
                <w:szCs w:val="22"/>
                <w:lang w:val="en-US"/>
              </w:rPr>
              <w:t>Maths</w:t>
            </w:r>
            <w:proofErr w:type="spellEnd"/>
            <w:r w:rsidRPr="00EF02AA">
              <w:rPr>
                <w:rStyle w:val="normaltextrun"/>
                <w:rFonts w:ascii="Tahoma" w:hAnsi="Tahoma" w:cs="Tahoma"/>
                <w:sz w:val="22"/>
                <w:szCs w:val="22"/>
                <w:lang w:val="en-US"/>
              </w:rPr>
              <w:t>.</w:t>
            </w:r>
            <w:r>
              <w:rPr>
                <w:rStyle w:val="eop"/>
                <w:rFonts w:ascii="Tahoma" w:hAnsi="Tahoma" w:cs="Tahoma"/>
                <w:sz w:val="22"/>
                <w:szCs w:val="22"/>
              </w:rPr>
              <w:t> </w:t>
            </w:r>
          </w:p>
          <w:p w14:paraId="6DD77CF3" w14:textId="77777777" w:rsidR="00B40C71" w:rsidRDefault="00B40C71" w:rsidP="00B40C7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31"/>
                <w:szCs w:val="31"/>
              </w:rPr>
              <w:t> </w:t>
            </w:r>
          </w:p>
          <w:p w14:paraId="7EE16637" w14:textId="32422CE7" w:rsidR="00B40C71" w:rsidRDefault="00B40C71" w:rsidP="00B40C71">
            <w:pPr>
              <w:pStyle w:val="paragraph"/>
              <w:spacing w:before="0" w:beforeAutospacing="0" w:after="0" w:afterAutospacing="0"/>
              <w:ind w:left="105" w:right="720"/>
              <w:textAlignment w:val="baseline"/>
              <w:rPr>
                <w:rFonts w:ascii="Segoe UI" w:hAnsi="Segoe UI" w:cs="Segoe UI"/>
                <w:sz w:val="18"/>
                <w:szCs w:val="18"/>
              </w:rPr>
            </w:pPr>
            <w:r>
              <w:rPr>
                <w:rStyle w:val="normaltextrun"/>
                <w:rFonts w:ascii="Tahoma" w:hAnsi="Tahoma" w:cs="Tahoma"/>
                <w:sz w:val="22"/>
                <w:szCs w:val="22"/>
                <w:lang w:val="en-US"/>
              </w:rPr>
              <w:t xml:space="preserve">Staffed by </w:t>
            </w:r>
            <w:proofErr w:type="spellStart"/>
            <w:r>
              <w:rPr>
                <w:rStyle w:val="normaltextrun"/>
                <w:rFonts w:ascii="Tahoma" w:hAnsi="Tahoma" w:cs="Tahoma"/>
                <w:sz w:val="22"/>
                <w:szCs w:val="22"/>
                <w:lang w:val="en-US"/>
              </w:rPr>
              <w:t>Eclesfield</w:t>
            </w:r>
            <w:proofErr w:type="spellEnd"/>
            <w:r>
              <w:rPr>
                <w:rStyle w:val="normaltextrun"/>
                <w:rFonts w:ascii="Tahoma" w:hAnsi="Tahoma" w:cs="Tahoma"/>
                <w:sz w:val="22"/>
                <w:szCs w:val="22"/>
                <w:lang w:val="en-US"/>
              </w:rPr>
              <w:t xml:space="preserve"> teachers / breakfast provided.</w:t>
            </w:r>
            <w:r>
              <w:rPr>
                <w:rStyle w:val="eop"/>
                <w:rFonts w:ascii="Tahoma" w:hAnsi="Tahoma" w:cs="Tahoma"/>
                <w:sz w:val="22"/>
                <w:szCs w:val="22"/>
              </w:rPr>
              <w:t> </w:t>
            </w:r>
          </w:p>
          <w:p w14:paraId="26682690" w14:textId="77777777" w:rsidR="009F3E28" w:rsidRPr="001E7722" w:rsidRDefault="009F3E28" w:rsidP="001E7722">
            <w:pPr>
              <w:pStyle w:val="paragraph"/>
              <w:spacing w:before="0" w:beforeAutospacing="0" w:after="0" w:afterAutospacing="0"/>
              <w:ind w:left="105" w:right="930"/>
              <w:textAlignment w:val="baseline"/>
              <w:rPr>
                <w:rStyle w:val="normaltextrun"/>
                <w:rFonts w:ascii="Tahoma" w:hAnsi="Tahoma" w:cs="Tahoma"/>
                <w:b/>
                <w:bCs/>
                <w:i/>
                <w:iCs/>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BA27C" w14:textId="77777777" w:rsidR="00B72D8A" w:rsidRDefault="00B72D8A" w:rsidP="00B72D8A">
            <w:pPr>
              <w:pStyle w:val="paragraph"/>
              <w:spacing w:before="0" w:beforeAutospacing="0" w:after="0" w:afterAutospacing="0"/>
              <w:ind w:left="150" w:right="450"/>
              <w:textAlignment w:val="baseline"/>
              <w:rPr>
                <w:rFonts w:ascii="Segoe UI" w:hAnsi="Segoe UI" w:cs="Segoe UI"/>
                <w:sz w:val="18"/>
                <w:szCs w:val="18"/>
              </w:rPr>
            </w:pPr>
            <w:r>
              <w:rPr>
                <w:rStyle w:val="normaltextrun"/>
                <w:rFonts w:ascii="Tahoma" w:hAnsi="Tahoma" w:cs="Tahoma"/>
                <w:sz w:val="22"/>
                <w:szCs w:val="22"/>
                <w:lang w:val="en-US"/>
              </w:rPr>
              <w:t>Students (mostly disadvantaged and SEND) targeted to work in small groups with Ecclesfield teaching staff, based on gaps in learning / diagnostic testing.</w:t>
            </w:r>
            <w:r>
              <w:rPr>
                <w:rStyle w:val="eop"/>
                <w:rFonts w:ascii="Tahoma" w:hAnsi="Tahoma" w:cs="Tahoma"/>
                <w:sz w:val="22"/>
                <w:szCs w:val="22"/>
              </w:rPr>
              <w:t> </w:t>
            </w:r>
          </w:p>
          <w:p w14:paraId="5DA54391" w14:textId="77777777" w:rsidR="00B72D8A" w:rsidRDefault="00B72D8A" w:rsidP="00B72D8A">
            <w:pPr>
              <w:pStyle w:val="paragraph"/>
              <w:spacing w:before="0" w:beforeAutospacing="0" w:after="0" w:afterAutospacing="0"/>
              <w:ind w:left="150"/>
              <w:textAlignment w:val="baseline"/>
              <w:rPr>
                <w:rFonts w:ascii="Segoe UI" w:hAnsi="Segoe UI" w:cs="Segoe UI"/>
                <w:sz w:val="18"/>
                <w:szCs w:val="18"/>
              </w:rPr>
            </w:pPr>
            <w:r>
              <w:rPr>
                <w:rStyle w:val="normaltextrun"/>
                <w:rFonts w:ascii="Tahoma" w:hAnsi="Tahoma" w:cs="Tahoma"/>
                <w:sz w:val="22"/>
                <w:szCs w:val="22"/>
                <w:lang w:val="en-US"/>
              </w:rPr>
              <w:t>Breakfast provided.</w:t>
            </w:r>
            <w:r>
              <w:rPr>
                <w:rStyle w:val="eop"/>
                <w:rFonts w:ascii="Tahoma" w:hAnsi="Tahoma" w:cs="Tahoma"/>
                <w:sz w:val="22"/>
                <w:szCs w:val="22"/>
              </w:rPr>
              <w:t> </w:t>
            </w:r>
          </w:p>
          <w:p w14:paraId="281DE752" w14:textId="77777777" w:rsidR="00B72D8A" w:rsidRPr="00B72D8A" w:rsidRDefault="00B72D8A" w:rsidP="00B72D8A">
            <w:pPr>
              <w:pStyle w:val="paragraph"/>
              <w:spacing w:before="0" w:beforeAutospacing="0" w:after="0" w:afterAutospacing="0"/>
              <w:textAlignment w:val="baseline"/>
              <w:rPr>
                <w:rFonts w:ascii="Segoe UI" w:hAnsi="Segoe UI" w:cs="Segoe UI"/>
                <w:sz w:val="22"/>
                <w:szCs w:val="22"/>
              </w:rPr>
            </w:pPr>
            <w:r>
              <w:rPr>
                <w:rStyle w:val="eop"/>
                <w:rFonts w:ascii="Tahoma" w:hAnsi="Tahoma" w:cs="Tahoma"/>
                <w:sz w:val="32"/>
                <w:szCs w:val="32"/>
              </w:rPr>
              <w:t> </w:t>
            </w:r>
          </w:p>
          <w:p w14:paraId="1E3FFFDF" w14:textId="77777777" w:rsidR="00B72D8A" w:rsidRPr="00B72D8A" w:rsidRDefault="00000000" w:rsidP="00B72D8A">
            <w:pPr>
              <w:pStyle w:val="paragraph"/>
              <w:spacing w:before="0" w:beforeAutospacing="0" w:after="0" w:afterAutospacing="0"/>
              <w:ind w:left="90" w:right="330"/>
              <w:textAlignment w:val="baseline"/>
              <w:rPr>
                <w:rFonts w:ascii="Segoe UI" w:hAnsi="Segoe UI" w:cs="Segoe UI"/>
                <w:sz w:val="22"/>
                <w:szCs w:val="22"/>
              </w:rPr>
            </w:pPr>
            <w:hyperlink r:id="rId54" w:tgtFrame="_blank" w:history="1">
              <w:r w:rsidR="00B72D8A" w:rsidRPr="00B72D8A">
                <w:rPr>
                  <w:rStyle w:val="normaltextrun"/>
                  <w:rFonts w:ascii="Tahoma" w:hAnsi="Tahoma" w:cs="Tahoma"/>
                  <w:color w:val="006FC0"/>
                  <w:sz w:val="22"/>
                  <w:szCs w:val="22"/>
                  <w:u w:val="single"/>
                  <w:lang w:val="en-US"/>
                </w:rPr>
                <w:t>Small group tuition | Toolkit Strand | Education</w:t>
              </w:r>
            </w:hyperlink>
            <w:r w:rsidR="00B72D8A" w:rsidRPr="00B72D8A">
              <w:rPr>
                <w:rStyle w:val="normaltextrun"/>
                <w:rFonts w:ascii="Tahoma" w:hAnsi="Tahoma" w:cs="Tahoma"/>
                <w:color w:val="006FC0"/>
                <w:sz w:val="22"/>
                <w:szCs w:val="22"/>
                <w:lang w:val="en-US"/>
              </w:rPr>
              <w:t xml:space="preserve"> </w:t>
            </w:r>
            <w:hyperlink r:id="rId55" w:tgtFrame="_blank" w:history="1">
              <w:r w:rsidR="00B72D8A" w:rsidRPr="00B72D8A">
                <w:rPr>
                  <w:rStyle w:val="normaltextrun"/>
                  <w:rFonts w:ascii="Tahoma" w:hAnsi="Tahoma" w:cs="Tahoma"/>
                  <w:color w:val="006FC0"/>
                  <w:sz w:val="22"/>
                  <w:szCs w:val="22"/>
                  <w:u w:val="single"/>
                  <w:lang w:val="en-US"/>
                </w:rPr>
                <w:t>Endowment Foundation | EEF</w:t>
              </w:r>
            </w:hyperlink>
            <w:r w:rsidR="00B72D8A" w:rsidRPr="00B72D8A">
              <w:rPr>
                <w:rStyle w:val="eop"/>
                <w:rFonts w:ascii="Tahoma" w:hAnsi="Tahoma" w:cs="Tahoma"/>
                <w:sz w:val="22"/>
                <w:szCs w:val="22"/>
              </w:rPr>
              <w:t> </w:t>
            </w:r>
          </w:p>
          <w:p w14:paraId="35C41CF3" w14:textId="77777777" w:rsidR="00B14991" w:rsidRDefault="00000000" w:rsidP="00B14991">
            <w:pPr>
              <w:pStyle w:val="paragraph"/>
              <w:spacing w:before="0" w:beforeAutospacing="0" w:after="0" w:afterAutospacing="0"/>
              <w:ind w:left="90" w:right="90"/>
              <w:textAlignment w:val="baseline"/>
              <w:rPr>
                <w:rStyle w:val="normaltextrun"/>
                <w:rFonts w:ascii="Tahoma" w:hAnsi="Tahoma" w:cs="Tahoma"/>
                <w:color w:val="0000FF"/>
                <w:sz w:val="22"/>
                <w:szCs w:val="22"/>
                <w:lang w:val="en-US"/>
              </w:rPr>
            </w:pPr>
            <w:hyperlink r:id="rId56" w:tgtFrame="_blank" w:history="1">
              <w:r w:rsidR="00B72D8A" w:rsidRPr="00B72D8A">
                <w:rPr>
                  <w:rStyle w:val="normaltextrun"/>
                  <w:rFonts w:ascii="Tahoma" w:hAnsi="Tahoma" w:cs="Tahoma"/>
                  <w:color w:val="0000FF"/>
                  <w:sz w:val="22"/>
                  <w:szCs w:val="22"/>
                  <w:u w:val="single"/>
                  <w:lang w:val="en-US"/>
                </w:rPr>
                <w:t>https://educationendowmentfoundation.org.uk/educat</w:t>
              </w:r>
            </w:hyperlink>
            <w:hyperlink r:id="rId57" w:tgtFrame="_blank" w:history="1">
              <w:r w:rsidR="00B72D8A" w:rsidRPr="00B72D8A">
                <w:rPr>
                  <w:rStyle w:val="normaltextrun"/>
                  <w:rFonts w:ascii="Tahoma" w:hAnsi="Tahoma" w:cs="Tahoma"/>
                  <w:color w:val="0000FF"/>
                  <w:sz w:val="22"/>
                  <w:szCs w:val="22"/>
                  <w:lang w:val="en-US"/>
                </w:rPr>
                <w:t>ion-evidence/guidance-reports/maths-ks-2-3</w:t>
              </w:r>
            </w:hyperlink>
            <w:r w:rsidR="00B72D8A" w:rsidRPr="00B72D8A">
              <w:rPr>
                <w:rStyle w:val="normaltextrun"/>
                <w:rFonts w:ascii="Tahoma" w:hAnsi="Tahoma" w:cs="Tahoma"/>
                <w:color w:val="0000FF"/>
                <w:sz w:val="22"/>
                <w:szCs w:val="22"/>
                <w:lang w:val="en-US"/>
              </w:rPr>
              <w:t xml:space="preserve"> </w:t>
            </w:r>
          </w:p>
          <w:p w14:paraId="13DC69D4" w14:textId="5C09BBEC" w:rsidR="00B72D8A" w:rsidRPr="00B72D8A" w:rsidRDefault="00000000" w:rsidP="00B14991">
            <w:pPr>
              <w:pStyle w:val="paragraph"/>
              <w:spacing w:before="0" w:beforeAutospacing="0" w:after="0" w:afterAutospacing="0"/>
              <w:ind w:left="90" w:right="90"/>
              <w:textAlignment w:val="baseline"/>
              <w:rPr>
                <w:rFonts w:ascii="Segoe UI" w:hAnsi="Segoe UI" w:cs="Segoe UI"/>
                <w:sz w:val="22"/>
                <w:szCs w:val="22"/>
              </w:rPr>
            </w:pPr>
            <w:hyperlink r:id="rId58" w:history="1">
              <w:r w:rsidR="00B14991" w:rsidRPr="00D55611">
                <w:rPr>
                  <w:rStyle w:val="Hyperlink"/>
                  <w:rFonts w:ascii="Tahoma" w:hAnsi="Tahoma" w:cs="Tahoma"/>
                  <w:sz w:val="22"/>
                  <w:szCs w:val="22"/>
                  <w:lang w:val="en-US"/>
                </w:rPr>
                <w:t>https://educationendowmentfoundation.org.uk/educat</w:t>
              </w:r>
            </w:hyperlink>
            <w:hyperlink r:id="rId59" w:tgtFrame="_blank" w:history="1">
              <w:r w:rsidR="00B72D8A" w:rsidRPr="00B72D8A">
                <w:rPr>
                  <w:rStyle w:val="normaltextrun"/>
                  <w:rFonts w:ascii="Tahoma" w:hAnsi="Tahoma" w:cs="Tahoma"/>
                  <w:color w:val="0000FF"/>
                  <w:sz w:val="22"/>
                  <w:szCs w:val="22"/>
                  <w:lang w:val="en-US"/>
                </w:rPr>
                <w:t>ion-evidence/guidance-reports/literacy-ks3-ks4</w:t>
              </w:r>
            </w:hyperlink>
            <w:r w:rsidR="00B72D8A" w:rsidRPr="00B72D8A">
              <w:rPr>
                <w:rStyle w:val="eop"/>
                <w:rFonts w:ascii="Tahoma" w:hAnsi="Tahoma" w:cs="Tahoma"/>
                <w:sz w:val="22"/>
                <w:szCs w:val="22"/>
              </w:rPr>
              <w:t> </w:t>
            </w:r>
          </w:p>
          <w:p w14:paraId="049C2E98" w14:textId="77777777" w:rsidR="009F3E28" w:rsidRDefault="009F3E28" w:rsidP="009F3E28">
            <w:pPr>
              <w:pStyle w:val="paragraph"/>
              <w:spacing w:before="0" w:beforeAutospacing="0" w:after="0" w:afterAutospacing="0"/>
              <w:ind w:right="330"/>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42D3F" w14:textId="60D3AAA8" w:rsidR="009F3E28" w:rsidRDefault="006F5CFC">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1,2</w:t>
            </w:r>
            <w:r>
              <w:rPr>
                <w:rStyle w:val="eop"/>
                <w:rFonts w:ascii="Tahoma" w:hAnsi="Tahoma" w:cs="Tahoma"/>
                <w:color w:val="000000"/>
                <w:sz w:val="22"/>
                <w:szCs w:val="22"/>
                <w:shd w:val="clear" w:color="auto" w:fill="FFFFFF"/>
              </w:rPr>
              <w:t> </w:t>
            </w:r>
          </w:p>
        </w:tc>
      </w:tr>
      <w:tr w:rsidR="006F5CFC" w14:paraId="727B853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F9A3" w14:textId="339F1686" w:rsidR="006F5CFC" w:rsidRPr="00EF02AA" w:rsidRDefault="006F0301" w:rsidP="00B40C71">
            <w:pPr>
              <w:pStyle w:val="paragraph"/>
              <w:spacing w:before="0" w:beforeAutospacing="0" w:after="0" w:afterAutospacing="0"/>
              <w:ind w:left="105" w:right="930"/>
              <w:textAlignment w:val="baseline"/>
              <w:rPr>
                <w:rStyle w:val="normaltextrun"/>
                <w:rFonts w:ascii="Tahoma" w:hAnsi="Tahoma" w:cs="Tahoma"/>
                <w:b/>
                <w:bCs/>
                <w:i/>
                <w:iCs/>
                <w:sz w:val="22"/>
                <w:szCs w:val="22"/>
                <w:lang w:val="en-US"/>
              </w:rPr>
            </w:pPr>
            <w:r w:rsidRPr="00EF02AA">
              <w:rPr>
                <w:rStyle w:val="normaltextrun"/>
                <w:rFonts w:ascii="Tahoma" w:hAnsi="Tahoma" w:cs="Tahoma"/>
                <w:b/>
                <w:bCs/>
                <w:i/>
                <w:iCs/>
                <w:color w:val="000000"/>
                <w:sz w:val="22"/>
                <w:szCs w:val="22"/>
                <w:shd w:val="clear" w:color="auto" w:fill="FFFFFF"/>
                <w:lang w:val="en-US"/>
              </w:rPr>
              <w:lastRenderedPageBreak/>
              <w:t>Bedrock Vocabulary Intervention Y7-11</w:t>
            </w:r>
            <w:r w:rsidRPr="00EF02AA">
              <w:rPr>
                <w:rStyle w:val="eop"/>
                <w:rFonts w:ascii="Tahoma" w:hAnsi="Tahoma" w:cs="Tahoma"/>
                <w:i/>
                <w:iCs/>
                <w:color w:val="000000"/>
                <w:sz w:val="22"/>
                <w:szCs w:val="22"/>
                <w:shd w:val="clear" w:color="auto" w:fill="FFFFFF"/>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D529A" w14:textId="77777777" w:rsidR="006F5CFC" w:rsidRPr="00EF02AA" w:rsidRDefault="005E6EFC" w:rsidP="005E6EFC">
            <w:pPr>
              <w:pStyle w:val="paragraph"/>
              <w:spacing w:before="0" w:beforeAutospacing="0" w:after="0" w:afterAutospacing="0"/>
              <w:ind w:right="450"/>
              <w:textAlignment w:val="baseline"/>
              <w:rPr>
                <w:rStyle w:val="normaltextrun"/>
                <w:rFonts w:ascii="Tahoma" w:hAnsi="Tahoma" w:cs="Tahoma"/>
                <w:color w:val="000000"/>
                <w:sz w:val="22"/>
                <w:szCs w:val="22"/>
                <w:shd w:val="clear" w:color="auto" w:fill="FFFFFF"/>
              </w:rPr>
            </w:pPr>
            <w:r w:rsidRPr="00EF02AA">
              <w:rPr>
                <w:rStyle w:val="normaltextrun"/>
                <w:rFonts w:ascii="Tahoma" w:hAnsi="Tahoma" w:cs="Tahoma"/>
                <w:color w:val="000000"/>
                <w:sz w:val="22"/>
                <w:szCs w:val="22"/>
                <w:shd w:val="clear" w:color="auto" w:fill="FFFFFF"/>
              </w:rPr>
              <w:t>Bedrock closes language gaps by explicitly teaching vocabulary in a long-term digital programme. Students are selected using STAR testing and SSRT where required.</w:t>
            </w:r>
          </w:p>
          <w:p w14:paraId="05F4DEC3" w14:textId="77777777" w:rsidR="005E6EFC" w:rsidRPr="00EF02AA" w:rsidRDefault="005E6EFC" w:rsidP="005E6EFC">
            <w:pPr>
              <w:pStyle w:val="paragraph"/>
              <w:spacing w:before="0" w:beforeAutospacing="0" w:after="0" w:afterAutospacing="0"/>
              <w:ind w:right="450"/>
              <w:textAlignment w:val="baseline"/>
              <w:rPr>
                <w:rStyle w:val="normaltextrun"/>
                <w:rFonts w:ascii="Tahoma" w:hAnsi="Tahoma" w:cs="Tahoma"/>
                <w:sz w:val="22"/>
                <w:szCs w:val="22"/>
              </w:rPr>
            </w:pPr>
          </w:p>
          <w:p w14:paraId="3936B443" w14:textId="6756BF46" w:rsidR="005E6EFC" w:rsidRPr="00EF02AA" w:rsidRDefault="005E6EFC" w:rsidP="005E6EFC">
            <w:pPr>
              <w:pStyle w:val="paragraph"/>
              <w:spacing w:before="0" w:beforeAutospacing="0" w:after="0" w:afterAutospacing="0"/>
              <w:ind w:right="450"/>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4436" w14:textId="4A325613" w:rsidR="006F5CFC" w:rsidRDefault="008A7135">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893A84" w14:paraId="794C13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AF045" w14:textId="312B0C0C" w:rsidR="00893A84" w:rsidRPr="005E6EFC" w:rsidRDefault="00893A84" w:rsidP="00893A84">
            <w:pPr>
              <w:pStyle w:val="paragraph"/>
              <w:spacing w:before="0" w:beforeAutospacing="0" w:after="0" w:afterAutospacing="0"/>
              <w:ind w:left="105" w:right="930"/>
              <w:textAlignment w:val="baseline"/>
              <w:rPr>
                <w:rStyle w:val="normaltextrun"/>
                <w:rFonts w:ascii="Tahoma" w:hAnsi="Tahoma" w:cs="Tahoma"/>
                <w:b/>
                <w:bCs/>
                <w:i/>
                <w:iCs/>
                <w:color w:val="000000"/>
                <w:sz w:val="22"/>
                <w:szCs w:val="22"/>
                <w:highlight w:val="magenta"/>
                <w:shd w:val="clear" w:color="auto" w:fill="FFFFFF"/>
                <w:lang w:val="en-US"/>
              </w:rPr>
            </w:pPr>
            <w:r w:rsidRPr="00E51254">
              <w:rPr>
                <w:rStyle w:val="normaltextrun"/>
                <w:rFonts w:ascii="Tahoma" w:hAnsi="Tahoma" w:cs="Tahoma"/>
                <w:i/>
                <w:iCs/>
                <w:color w:val="000000"/>
                <w:sz w:val="22"/>
                <w:szCs w:val="22"/>
                <w:shd w:val="clear" w:color="auto" w:fill="FFFFFF"/>
                <w:lang w:val="en-US"/>
              </w:rPr>
              <w:t>Licenses and LSA time to support interventions (Y7 and 8) (SODA)</w:t>
            </w:r>
            <w:r w:rsidRPr="00E51254">
              <w:rPr>
                <w:rStyle w:val="eop"/>
                <w:rFonts w:ascii="Tahoma" w:hAnsi="Tahoma" w:cs="Tahoma"/>
                <w:i/>
                <w:iCs/>
                <w:color w:val="000000"/>
                <w:sz w:val="22"/>
                <w:szCs w:val="22"/>
                <w:shd w:val="clear" w:color="auto" w:fill="FFFFFF"/>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E3C7" w14:textId="77777777" w:rsidR="00893A84" w:rsidRDefault="00893A84" w:rsidP="00893A84">
            <w:pPr>
              <w:pStyle w:val="paragraph"/>
              <w:spacing w:before="0" w:beforeAutospacing="0" w:after="0" w:afterAutospacing="0"/>
              <w:ind w:right="300"/>
              <w:textAlignment w:val="baseline"/>
              <w:rPr>
                <w:rFonts w:ascii="Segoe UI" w:hAnsi="Segoe UI" w:cs="Segoe UI"/>
                <w:sz w:val="18"/>
                <w:szCs w:val="18"/>
              </w:rPr>
            </w:pPr>
            <w:r>
              <w:rPr>
                <w:rStyle w:val="normaltextrun"/>
                <w:rFonts w:ascii="Tahoma" w:hAnsi="Tahoma" w:cs="Tahoma"/>
                <w:sz w:val="22"/>
                <w:szCs w:val="22"/>
                <w:lang w:val="en-US"/>
              </w:rPr>
              <w:t xml:space="preserve">Program records pre and post-test scores and suggests who needs additional support. Students </w:t>
            </w:r>
            <w:proofErr w:type="gramStart"/>
            <w:r>
              <w:rPr>
                <w:rStyle w:val="normaltextrun"/>
                <w:rFonts w:ascii="Tahoma" w:hAnsi="Tahoma" w:cs="Tahoma"/>
                <w:sz w:val="22"/>
                <w:szCs w:val="22"/>
                <w:lang w:val="en-US"/>
              </w:rPr>
              <w:t>given</w:t>
            </w:r>
            <w:proofErr w:type="gramEnd"/>
            <w:r>
              <w:rPr>
                <w:rStyle w:val="normaltextrun"/>
                <w:rFonts w:ascii="Tahoma" w:hAnsi="Tahoma" w:cs="Tahoma"/>
                <w:sz w:val="22"/>
                <w:szCs w:val="22"/>
                <w:lang w:val="en-US"/>
              </w:rPr>
              <w:t xml:space="preserve"> a device to use at home if required.</w:t>
            </w:r>
            <w:r>
              <w:rPr>
                <w:rStyle w:val="eop"/>
                <w:rFonts w:ascii="Tahoma" w:hAnsi="Tahoma" w:cs="Tahoma"/>
                <w:sz w:val="22"/>
                <w:szCs w:val="22"/>
              </w:rPr>
              <w:t> </w:t>
            </w:r>
          </w:p>
          <w:p w14:paraId="6E2424B4" w14:textId="77777777" w:rsidR="00893A84" w:rsidRDefault="00893A84" w:rsidP="00893A84">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1"/>
                <w:szCs w:val="21"/>
              </w:rPr>
              <w:t> </w:t>
            </w:r>
          </w:p>
          <w:p w14:paraId="7BA0FE4E" w14:textId="77777777" w:rsidR="00893A84" w:rsidRDefault="00893A84" w:rsidP="00893A84">
            <w:pPr>
              <w:pStyle w:val="paragraph"/>
              <w:spacing w:before="0" w:beforeAutospacing="0" w:after="0" w:afterAutospacing="0"/>
              <w:ind w:right="90"/>
              <w:textAlignment w:val="baseline"/>
              <w:rPr>
                <w:rStyle w:val="normaltextrun"/>
                <w:rFonts w:ascii="Tahoma" w:hAnsi="Tahoma" w:cs="Tahoma"/>
                <w:sz w:val="22"/>
                <w:szCs w:val="22"/>
                <w:lang w:val="en-US"/>
              </w:rPr>
            </w:pPr>
            <w:r>
              <w:rPr>
                <w:rStyle w:val="normaltextrun"/>
                <w:rFonts w:ascii="Tahoma" w:hAnsi="Tahoma" w:cs="Tahoma"/>
                <w:sz w:val="22"/>
                <w:szCs w:val="22"/>
                <w:lang w:val="en-US"/>
              </w:rPr>
              <w:t xml:space="preserve">Vocabulary targeted to support comprehension and reading. </w:t>
            </w:r>
          </w:p>
          <w:p w14:paraId="6A48EC59" w14:textId="77777777" w:rsidR="00893A84" w:rsidRDefault="00893A84" w:rsidP="00893A84">
            <w:pPr>
              <w:pStyle w:val="paragraph"/>
              <w:spacing w:before="0" w:beforeAutospacing="0" w:after="0" w:afterAutospacing="0"/>
              <w:ind w:left="90" w:right="90"/>
              <w:textAlignment w:val="baseline"/>
              <w:rPr>
                <w:rStyle w:val="normaltextrun"/>
                <w:rFonts w:ascii="Tahoma" w:hAnsi="Tahoma" w:cs="Tahoma"/>
                <w:color w:val="0000FF"/>
                <w:sz w:val="20"/>
                <w:szCs w:val="20"/>
                <w:u w:val="single"/>
                <w:lang w:val="en-US"/>
              </w:rPr>
            </w:pPr>
          </w:p>
          <w:p w14:paraId="0A9FEF79" w14:textId="77777777" w:rsidR="00893A84" w:rsidRPr="00AE3399" w:rsidRDefault="00000000" w:rsidP="00893A84">
            <w:pPr>
              <w:pStyle w:val="paragraph"/>
              <w:spacing w:before="0" w:beforeAutospacing="0" w:after="0" w:afterAutospacing="0"/>
              <w:ind w:left="90" w:right="90"/>
              <w:textAlignment w:val="baseline"/>
              <w:rPr>
                <w:rFonts w:ascii="Segoe UI" w:hAnsi="Segoe UI" w:cs="Segoe UI"/>
                <w:sz w:val="22"/>
                <w:szCs w:val="22"/>
              </w:rPr>
            </w:pPr>
            <w:hyperlink r:id="rId60" w:history="1">
              <w:r w:rsidR="00893A84" w:rsidRPr="00D55611">
                <w:rPr>
                  <w:rStyle w:val="Hyperlink"/>
                  <w:rFonts w:ascii="Tahoma" w:hAnsi="Tahoma" w:cs="Tahoma"/>
                  <w:lang w:val="en-US"/>
                </w:rPr>
                <w:t>https://educationendowmentfoundation.org.uk/e</w:t>
              </w:r>
            </w:hyperlink>
            <w:r w:rsidR="00893A84" w:rsidRPr="00AE3399">
              <w:rPr>
                <w:rStyle w:val="normaltextrun"/>
                <w:rFonts w:ascii="Tahoma" w:hAnsi="Tahoma" w:cs="Tahoma"/>
                <w:color w:val="0000FF"/>
                <w:lang w:val="en-US"/>
              </w:rPr>
              <w:t xml:space="preserve"> </w:t>
            </w:r>
            <w:hyperlink r:id="rId61" w:tgtFrame="_blank" w:history="1">
              <w:proofErr w:type="spellStart"/>
              <w:r w:rsidR="00893A84" w:rsidRPr="00AE3399">
                <w:rPr>
                  <w:rStyle w:val="normaltextrun"/>
                  <w:rFonts w:ascii="Tahoma" w:hAnsi="Tahoma" w:cs="Tahoma"/>
                  <w:color w:val="0000FF"/>
                  <w:u w:val="single"/>
                  <w:lang w:val="en-US"/>
                </w:rPr>
                <w:t>ducation</w:t>
              </w:r>
              <w:proofErr w:type="spellEnd"/>
              <w:r w:rsidR="00893A84" w:rsidRPr="00AE3399">
                <w:rPr>
                  <w:rStyle w:val="normaltextrun"/>
                  <w:rFonts w:ascii="Tahoma" w:hAnsi="Tahoma" w:cs="Tahoma"/>
                  <w:color w:val="0000FF"/>
                  <w:u w:val="single"/>
                  <w:lang w:val="en-US"/>
                </w:rPr>
                <w:t>-evidence/guidance-reports/literacy-ks3-</w:t>
              </w:r>
            </w:hyperlink>
            <w:r w:rsidR="00893A84" w:rsidRPr="00AE3399">
              <w:rPr>
                <w:rStyle w:val="normaltextrun"/>
                <w:rFonts w:ascii="Tahoma" w:hAnsi="Tahoma" w:cs="Tahoma"/>
                <w:color w:val="0000FF"/>
                <w:lang w:val="en-US"/>
              </w:rPr>
              <w:t xml:space="preserve"> </w:t>
            </w:r>
            <w:hyperlink r:id="rId62" w:tgtFrame="_blank" w:history="1">
              <w:r w:rsidR="00893A84" w:rsidRPr="00AE3399">
                <w:rPr>
                  <w:rStyle w:val="normaltextrun"/>
                  <w:rFonts w:ascii="Tahoma" w:hAnsi="Tahoma" w:cs="Tahoma"/>
                  <w:color w:val="0000FF"/>
                  <w:u w:val="single"/>
                  <w:lang w:val="en-US"/>
                </w:rPr>
                <w:t>ks4</w:t>
              </w:r>
            </w:hyperlink>
            <w:r w:rsidR="00893A84" w:rsidRPr="00AE3399">
              <w:rPr>
                <w:rStyle w:val="eop"/>
                <w:rFonts w:ascii="Tahoma" w:hAnsi="Tahoma" w:cs="Tahoma"/>
              </w:rPr>
              <w:t> </w:t>
            </w:r>
          </w:p>
          <w:p w14:paraId="34B29FF8" w14:textId="77777777" w:rsidR="00893A84" w:rsidRPr="00AE3399" w:rsidRDefault="00000000" w:rsidP="00893A84">
            <w:pPr>
              <w:pStyle w:val="paragraph"/>
              <w:spacing w:before="0" w:beforeAutospacing="0" w:after="0" w:afterAutospacing="0"/>
              <w:ind w:left="90" w:right="105"/>
              <w:textAlignment w:val="baseline"/>
              <w:rPr>
                <w:rFonts w:ascii="Segoe UI" w:hAnsi="Segoe UI" w:cs="Segoe UI"/>
                <w:sz w:val="22"/>
                <w:szCs w:val="22"/>
              </w:rPr>
            </w:pPr>
            <w:hyperlink r:id="rId63" w:tgtFrame="_blank" w:history="1">
              <w:r w:rsidR="00893A84" w:rsidRPr="00AE3399">
                <w:rPr>
                  <w:rStyle w:val="normaltextrun"/>
                  <w:rFonts w:ascii="Tahoma" w:hAnsi="Tahoma" w:cs="Tahoma"/>
                  <w:color w:val="0000FF"/>
                  <w:u w:val="single"/>
                  <w:lang w:val="en-US"/>
                </w:rPr>
                <w:t>https://educationendowmentfoundation.org.uk/e</w:t>
              </w:r>
            </w:hyperlink>
            <w:r w:rsidR="00893A84" w:rsidRPr="00AE3399">
              <w:rPr>
                <w:rStyle w:val="normaltextrun"/>
                <w:rFonts w:ascii="Tahoma" w:hAnsi="Tahoma" w:cs="Tahoma"/>
                <w:color w:val="0000FF"/>
                <w:lang w:val="en-US"/>
              </w:rPr>
              <w:t xml:space="preserve"> </w:t>
            </w:r>
            <w:hyperlink r:id="rId64" w:tgtFrame="_blank" w:history="1">
              <w:proofErr w:type="spellStart"/>
              <w:r w:rsidR="00893A84" w:rsidRPr="00AE3399">
                <w:rPr>
                  <w:rStyle w:val="normaltextrun"/>
                  <w:rFonts w:ascii="Tahoma" w:hAnsi="Tahoma" w:cs="Tahoma"/>
                  <w:color w:val="0000FF"/>
                  <w:u w:val="single"/>
                  <w:lang w:val="en-US"/>
                </w:rPr>
                <w:t>ducation</w:t>
              </w:r>
              <w:proofErr w:type="spellEnd"/>
              <w:r w:rsidR="00893A84" w:rsidRPr="00AE3399">
                <w:rPr>
                  <w:rStyle w:val="normaltextrun"/>
                  <w:rFonts w:ascii="Tahoma" w:hAnsi="Tahoma" w:cs="Tahoma"/>
                  <w:color w:val="0000FF"/>
                  <w:u w:val="single"/>
                  <w:lang w:val="en-US"/>
                </w:rPr>
                <w:t>-evidence/guidance-reports/teaching-</w:t>
              </w:r>
            </w:hyperlink>
            <w:r w:rsidR="00893A84" w:rsidRPr="00AE3399">
              <w:rPr>
                <w:rStyle w:val="normaltextrun"/>
                <w:rFonts w:ascii="Tahoma" w:hAnsi="Tahoma" w:cs="Tahoma"/>
                <w:color w:val="0000FF"/>
                <w:lang w:val="en-US"/>
              </w:rPr>
              <w:t xml:space="preserve"> </w:t>
            </w:r>
            <w:hyperlink r:id="rId65" w:tgtFrame="_blank" w:history="1">
              <w:r w:rsidR="00893A84" w:rsidRPr="00AE3399">
                <w:rPr>
                  <w:rStyle w:val="normaltextrun"/>
                  <w:rFonts w:ascii="Tahoma" w:hAnsi="Tahoma" w:cs="Tahoma"/>
                  <w:color w:val="0000FF"/>
                  <w:u w:val="single"/>
                  <w:lang w:val="en-US"/>
                </w:rPr>
                <w:t>assistants</w:t>
              </w:r>
            </w:hyperlink>
            <w:r w:rsidR="00893A84" w:rsidRPr="00AE3399">
              <w:rPr>
                <w:rStyle w:val="eop"/>
                <w:rFonts w:ascii="Tahoma" w:hAnsi="Tahoma" w:cs="Tahoma"/>
              </w:rPr>
              <w:t> </w:t>
            </w:r>
          </w:p>
          <w:p w14:paraId="193035D3" w14:textId="77777777" w:rsidR="00893A84" w:rsidRPr="005E6EFC" w:rsidRDefault="00893A84" w:rsidP="00893A84">
            <w:pPr>
              <w:pStyle w:val="paragraph"/>
              <w:spacing w:before="0" w:beforeAutospacing="0" w:after="0" w:afterAutospacing="0"/>
              <w:ind w:right="450"/>
              <w:textAlignment w:val="baseline"/>
              <w:rPr>
                <w:rStyle w:val="normaltextrun"/>
                <w:rFonts w:ascii="Tahoma" w:hAnsi="Tahoma" w:cs="Tahoma"/>
                <w:color w:val="000000"/>
                <w:sz w:val="22"/>
                <w:szCs w:val="22"/>
                <w:highlight w:val="magenta"/>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A050" w14:textId="43AFAA9C" w:rsidR="00893A84" w:rsidRDefault="00893A84" w:rsidP="00893A84">
            <w:pPr>
              <w:pStyle w:val="TableRowCentered"/>
              <w:jc w:val="left"/>
              <w:rPr>
                <w:rStyle w:val="normaltextrun"/>
                <w:rFonts w:ascii="Tahoma" w:hAnsi="Tahoma" w:cs="Tahoma"/>
                <w:color w:val="000000"/>
                <w:sz w:val="22"/>
                <w:szCs w:val="22"/>
                <w:shd w:val="clear" w:color="auto" w:fill="FFFFFF"/>
                <w:lang w:val="en-US"/>
              </w:rPr>
            </w:pPr>
            <w:r>
              <w:rPr>
                <w:sz w:val="22"/>
              </w:rPr>
              <w:t>1</w:t>
            </w:r>
            <w:r>
              <w:t>,2</w:t>
            </w:r>
          </w:p>
        </w:tc>
      </w:tr>
      <w:tr w:rsidR="0027015A" w14:paraId="78963AD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2D59" w14:textId="77777777" w:rsidR="0027015A" w:rsidRPr="00EF02AA" w:rsidRDefault="0027015A" w:rsidP="0027015A">
            <w:pPr>
              <w:pStyle w:val="paragraph"/>
              <w:spacing w:before="0" w:beforeAutospacing="0" w:after="0" w:afterAutospacing="0"/>
              <w:ind w:left="105" w:right="270"/>
              <w:textAlignment w:val="baseline"/>
              <w:rPr>
                <w:rFonts w:ascii="Segoe UI" w:hAnsi="Segoe UI" w:cs="Segoe UI"/>
                <w:i/>
                <w:iCs/>
                <w:sz w:val="18"/>
                <w:szCs w:val="18"/>
              </w:rPr>
            </w:pPr>
            <w:r w:rsidRPr="00EF02AA">
              <w:rPr>
                <w:rStyle w:val="normaltextrun"/>
                <w:rFonts w:ascii="Tahoma" w:hAnsi="Tahoma" w:cs="Tahoma"/>
                <w:b/>
                <w:bCs/>
                <w:i/>
                <w:iCs/>
                <w:sz w:val="22"/>
                <w:szCs w:val="22"/>
                <w:lang w:val="en-US"/>
              </w:rPr>
              <w:t>Lexia (Power Up) online reading intervention</w:t>
            </w:r>
            <w:r w:rsidRPr="00EF02AA">
              <w:rPr>
                <w:rStyle w:val="eop"/>
                <w:rFonts w:ascii="Tahoma" w:hAnsi="Tahoma" w:cs="Tahoma"/>
                <w:i/>
                <w:iCs/>
                <w:sz w:val="22"/>
                <w:szCs w:val="22"/>
              </w:rPr>
              <w:t> </w:t>
            </w:r>
          </w:p>
          <w:p w14:paraId="1B2B934A" w14:textId="77777777" w:rsidR="0027015A" w:rsidRPr="00D620D7" w:rsidRDefault="0027015A" w:rsidP="0027015A">
            <w:pPr>
              <w:pStyle w:val="paragraph"/>
              <w:spacing w:before="0" w:beforeAutospacing="0" w:after="0" w:afterAutospacing="0"/>
              <w:ind w:left="105" w:right="450"/>
              <w:textAlignment w:val="baseline"/>
              <w:rPr>
                <w:rFonts w:ascii="Segoe UI" w:hAnsi="Segoe UI" w:cs="Segoe UI"/>
                <w:i/>
                <w:iCs/>
                <w:sz w:val="18"/>
                <w:szCs w:val="18"/>
              </w:rPr>
            </w:pPr>
            <w:r w:rsidRPr="00EF02AA">
              <w:rPr>
                <w:rStyle w:val="normaltextrun"/>
                <w:rFonts w:ascii="Tahoma" w:hAnsi="Tahoma" w:cs="Tahoma"/>
                <w:i/>
                <w:iCs/>
                <w:sz w:val="22"/>
                <w:szCs w:val="22"/>
                <w:lang w:val="en-US"/>
              </w:rPr>
              <w:t xml:space="preserve">Licenses purchased and LSAs are required to facilitate, </w:t>
            </w:r>
            <w:proofErr w:type="gramStart"/>
            <w:r w:rsidRPr="00EF02AA">
              <w:rPr>
                <w:rStyle w:val="normaltextrun"/>
                <w:rFonts w:ascii="Tahoma" w:hAnsi="Tahoma" w:cs="Tahoma"/>
                <w:i/>
                <w:iCs/>
                <w:sz w:val="22"/>
                <w:szCs w:val="22"/>
                <w:lang w:val="en-US"/>
              </w:rPr>
              <w:t>monitor</w:t>
            </w:r>
            <w:proofErr w:type="gramEnd"/>
            <w:r w:rsidRPr="00EF02AA">
              <w:rPr>
                <w:rStyle w:val="normaltextrun"/>
                <w:rFonts w:ascii="Tahoma" w:hAnsi="Tahoma" w:cs="Tahoma"/>
                <w:i/>
                <w:iCs/>
                <w:sz w:val="22"/>
                <w:szCs w:val="22"/>
                <w:lang w:val="en-US"/>
              </w:rPr>
              <w:t xml:space="preserve"> and support students as they complete Lexia online in small groups and at home.</w:t>
            </w:r>
            <w:r w:rsidRPr="00D620D7">
              <w:rPr>
                <w:rStyle w:val="eop"/>
                <w:rFonts w:ascii="Tahoma" w:hAnsi="Tahoma" w:cs="Tahoma"/>
                <w:i/>
                <w:iCs/>
                <w:sz w:val="22"/>
                <w:szCs w:val="22"/>
              </w:rPr>
              <w:t> </w:t>
            </w:r>
          </w:p>
          <w:p w14:paraId="237EAFDA" w14:textId="77777777" w:rsidR="0027015A" w:rsidRPr="005E6EFC" w:rsidRDefault="0027015A" w:rsidP="0027015A">
            <w:pPr>
              <w:pStyle w:val="paragraph"/>
              <w:spacing w:before="0" w:beforeAutospacing="0" w:after="0" w:afterAutospacing="0"/>
              <w:ind w:left="105" w:right="930"/>
              <w:textAlignment w:val="baseline"/>
              <w:rPr>
                <w:rStyle w:val="normaltextrun"/>
                <w:rFonts w:ascii="Tahoma" w:hAnsi="Tahoma" w:cs="Tahoma"/>
                <w:b/>
                <w:bCs/>
                <w:i/>
                <w:iCs/>
                <w:color w:val="000000"/>
                <w:sz w:val="22"/>
                <w:szCs w:val="22"/>
                <w:highlight w:val="magenta"/>
                <w:shd w:val="clear" w:color="auto" w:fill="FFFFFF"/>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3D32" w14:textId="77777777" w:rsidR="0027015A" w:rsidRDefault="0027015A" w:rsidP="0027015A">
            <w:pPr>
              <w:pStyle w:val="paragraph"/>
              <w:spacing w:before="0" w:beforeAutospacing="0" w:after="0" w:afterAutospacing="0"/>
              <w:ind w:right="135"/>
              <w:textAlignment w:val="baseline"/>
              <w:rPr>
                <w:rStyle w:val="normaltextrun"/>
                <w:rFonts w:ascii="Tahoma" w:hAnsi="Tahoma" w:cs="Tahoma"/>
                <w:color w:val="253138"/>
                <w:sz w:val="22"/>
                <w:szCs w:val="22"/>
                <w:lang w:val="en-US"/>
              </w:rPr>
            </w:pPr>
            <w:r>
              <w:rPr>
                <w:rStyle w:val="normaltextrun"/>
                <w:rFonts w:ascii="Tahoma" w:hAnsi="Tahoma" w:cs="Tahoma"/>
                <w:color w:val="253138"/>
                <w:sz w:val="22"/>
                <w:szCs w:val="22"/>
                <w:lang w:val="en-US"/>
              </w:rPr>
              <w:t xml:space="preserve">Lexia aims to improve reading skills and is developed by Lexia Learning Systems LLC. It consists of three elements: </w:t>
            </w:r>
            <w:proofErr w:type="spellStart"/>
            <w:r>
              <w:rPr>
                <w:rStyle w:val="normaltextrun"/>
                <w:rFonts w:ascii="Tahoma" w:hAnsi="Tahoma" w:cs="Tahoma"/>
                <w:color w:val="253138"/>
                <w:sz w:val="22"/>
                <w:szCs w:val="22"/>
                <w:lang w:val="en-US"/>
              </w:rPr>
              <w:t>personalised</w:t>
            </w:r>
            <w:proofErr w:type="spellEnd"/>
            <w:r>
              <w:rPr>
                <w:rStyle w:val="normaltextrun"/>
                <w:rFonts w:ascii="Tahoma" w:hAnsi="Tahoma" w:cs="Tahoma"/>
                <w:color w:val="253138"/>
                <w:sz w:val="22"/>
                <w:szCs w:val="22"/>
                <w:lang w:val="en-US"/>
              </w:rPr>
              <w:t xml:space="preserve"> online student activities, real-time reporting of student progress, and paper-based resources to guide teacher instruction where needed. </w:t>
            </w:r>
          </w:p>
          <w:p w14:paraId="2A3E93A9" w14:textId="77777777" w:rsidR="0027015A" w:rsidRDefault="0027015A" w:rsidP="0027015A">
            <w:pPr>
              <w:pStyle w:val="paragraph"/>
              <w:spacing w:before="0" w:beforeAutospacing="0" w:after="0" w:afterAutospacing="0"/>
              <w:ind w:left="90" w:right="135"/>
              <w:textAlignment w:val="baseline"/>
              <w:rPr>
                <w:rFonts w:ascii="Segoe UI" w:hAnsi="Segoe UI" w:cs="Segoe UI"/>
                <w:color w:val="253138"/>
                <w:sz w:val="18"/>
                <w:szCs w:val="18"/>
              </w:rPr>
            </w:pPr>
          </w:p>
          <w:p w14:paraId="3DB394D5" w14:textId="77777777" w:rsidR="0027015A" w:rsidRPr="00E817CD" w:rsidRDefault="00000000" w:rsidP="0027015A">
            <w:pPr>
              <w:pStyle w:val="paragraph"/>
              <w:spacing w:before="0" w:beforeAutospacing="0" w:after="0" w:afterAutospacing="0"/>
              <w:ind w:left="90" w:right="135"/>
              <w:textAlignment w:val="baseline"/>
              <w:rPr>
                <w:rFonts w:ascii="Segoe UI" w:hAnsi="Segoe UI" w:cs="Segoe UI"/>
                <w:sz w:val="22"/>
                <w:szCs w:val="22"/>
              </w:rPr>
            </w:pPr>
            <w:hyperlink r:id="rId66" w:history="1">
              <w:r w:rsidR="0027015A" w:rsidRPr="00E817CD">
                <w:rPr>
                  <w:rStyle w:val="Hyperlink"/>
                  <w:rFonts w:ascii="Tahoma" w:hAnsi="Tahoma" w:cs="Tahoma"/>
                  <w:sz w:val="22"/>
                  <w:szCs w:val="22"/>
                  <w:lang w:val="en-US"/>
                </w:rPr>
                <w:t>https://educationendowmentfoundation.org.uk/projec</w:t>
              </w:r>
            </w:hyperlink>
            <w:r w:rsidR="0027015A" w:rsidRPr="00E817CD">
              <w:rPr>
                <w:rStyle w:val="normaltextrun"/>
                <w:rFonts w:ascii="Tahoma" w:hAnsi="Tahoma" w:cs="Tahoma"/>
                <w:color w:val="0000FF"/>
                <w:sz w:val="22"/>
                <w:szCs w:val="22"/>
                <w:lang w:val="en-US"/>
              </w:rPr>
              <w:t xml:space="preserve"> </w:t>
            </w:r>
            <w:hyperlink r:id="rId67" w:tgtFrame="_blank" w:history="1">
              <w:proofErr w:type="spellStart"/>
              <w:r w:rsidR="0027015A" w:rsidRPr="00E817CD">
                <w:rPr>
                  <w:rStyle w:val="normaltextrun"/>
                  <w:rFonts w:ascii="Tahoma" w:hAnsi="Tahoma" w:cs="Tahoma"/>
                  <w:color w:val="0000FF"/>
                  <w:sz w:val="22"/>
                  <w:szCs w:val="22"/>
                  <w:u w:val="single"/>
                  <w:lang w:val="en-US"/>
                </w:rPr>
                <w:t>ts</w:t>
              </w:r>
              <w:proofErr w:type="spellEnd"/>
              <w:r w:rsidR="0027015A" w:rsidRPr="00E817CD">
                <w:rPr>
                  <w:rStyle w:val="normaltextrun"/>
                  <w:rFonts w:ascii="Tahoma" w:hAnsi="Tahoma" w:cs="Tahoma"/>
                  <w:color w:val="0000FF"/>
                  <w:sz w:val="22"/>
                  <w:szCs w:val="22"/>
                  <w:u w:val="single"/>
                  <w:lang w:val="en-US"/>
                </w:rPr>
                <w:t>-and-evaluation/projects/lexia</w:t>
              </w:r>
            </w:hyperlink>
            <w:r w:rsidR="0027015A" w:rsidRPr="00E817CD">
              <w:rPr>
                <w:rStyle w:val="eop"/>
                <w:rFonts w:ascii="Tahoma" w:hAnsi="Tahoma" w:cs="Tahoma"/>
                <w:sz w:val="22"/>
                <w:szCs w:val="22"/>
              </w:rPr>
              <w:t> </w:t>
            </w:r>
          </w:p>
          <w:p w14:paraId="2D619270" w14:textId="77777777" w:rsidR="0027015A" w:rsidRPr="00E817CD" w:rsidRDefault="00000000" w:rsidP="0027015A">
            <w:pPr>
              <w:pStyle w:val="paragraph"/>
              <w:spacing w:before="0" w:beforeAutospacing="0" w:after="0" w:afterAutospacing="0"/>
              <w:ind w:left="90" w:right="90"/>
              <w:textAlignment w:val="baseline"/>
              <w:rPr>
                <w:rFonts w:ascii="Segoe UI" w:hAnsi="Segoe UI" w:cs="Segoe UI"/>
                <w:sz w:val="22"/>
                <w:szCs w:val="22"/>
              </w:rPr>
            </w:pPr>
            <w:hyperlink r:id="rId68" w:tgtFrame="_blank" w:history="1">
              <w:r w:rsidR="0027015A" w:rsidRPr="00E817CD">
                <w:rPr>
                  <w:rStyle w:val="normaltextrun"/>
                  <w:rFonts w:ascii="Tahoma" w:hAnsi="Tahoma" w:cs="Tahoma"/>
                  <w:color w:val="0000FF"/>
                  <w:sz w:val="22"/>
                  <w:szCs w:val="22"/>
                  <w:u w:val="single"/>
                  <w:lang w:val="en-US"/>
                </w:rPr>
                <w:t>https://educationendowmentfoundation.org.uk/educat</w:t>
              </w:r>
            </w:hyperlink>
            <w:r w:rsidR="0027015A" w:rsidRPr="00E817CD">
              <w:rPr>
                <w:rStyle w:val="normaltextrun"/>
                <w:rFonts w:ascii="Tahoma" w:hAnsi="Tahoma" w:cs="Tahoma"/>
                <w:color w:val="0000FF"/>
                <w:sz w:val="22"/>
                <w:szCs w:val="22"/>
                <w:lang w:val="en-US"/>
              </w:rPr>
              <w:t xml:space="preserve"> </w:t>
            </w:r>
            <w:hyperlink r:id="rId69" w:tgtFrame="_blank" w:history="1">
              <w:r w:rsidR="0027015A" w:rsidRPr="00E817CD">
                <w:rPr>
                  <w:rStyle w:val="normaltextrun"/>
                  <w:rFonts w:ascii="Tahoma" w:hAnsi="Tahoma" w:cs="Tahoma"/>
                  <w:color w:val="0000FF"/>
                  <w:sz w:val="22"/>
                  <w:szCs w:val="22"/>
                  <w:lang w:val="en-US"/>
                </w:rPr>
                <w:t>ion-evidence/guidance-reports/teaching-assistants</w:t>
              </w:r>
            </w:hyperlink>
            <w:r w:rsidR="0027015A" w:rsidRPr="00E817CD">
              <w:rPr>
                <w:rStyle w:val="eop"/>
                <w:rFonts w:ascii="Tahoma" w:hAnsi="Tahoma" w:cs="Tahoma"/>
                <w:sz w:val="22"/>
                <w:szCs w:val="22"/>
              </w:rPr>
              <w:t> </w:t>
            </w:r>
          </w:p>
          <w:p w14:paraId="4E2D0BBF" w14:textId="77777777" w:rsidR="0027015A" w:rsidRPr="005E6EFC" w:rsidRDefault="0027015A" w:rsidP="0027015A">
            <w:pPr>
              <w:pStyle w:val="paragraph"/>
              <w:spacing w:before="0" w:beforeAutospacing="0" w:after="0" w:afterAutospacing="0"/>
              <w:ind w:right="450"/>
              <w:textAlignment w:val="baseline"/>
              <w:rPr>
                <w:rStyle w:val="normaltextrun"/>
                <w:rFonts w:ascii="Tahoma" w:hAnsi="Tahoma" w:cs="Tahoma"/>
                <w:color w:val="000000"/>
                <w:sz w:val="22"/>
                <w:szCs w:val="22"/>
                <w:highlight w:val="magenta"/>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87827" w14:textId="133B8B1D"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1,2</w:t>
            </w:r>
            <w:r>
              <w:rPr>
                <w:rStyle w:val="eop"/>
                <w:rFonts w:ascii="Tahoma" w:hAnsi="Tahoma" w:cs="Tahoma"/>
                <w:color w:val="000000"/>
                <w:sz w:val="22"/>
                <w:szCs w:val="22"/>
                <w:shd w:val="clear" w:color="auto" w:fill="FFFFFF"/>
              </w:rPr>
              <w:t> </w:t>
            </w:r>
          </w:p>
        </w:tc>
      </w:tr>
      <w:tr w:rsidR="0027015A" w14:paraId="37BC6B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4B02" w14:textId="77777777" w:rsidR="0027015A" w:rsidRPr="00CF0829" w:rsidRDefault="0027015A" w:rsidP="0027015A">
            <w:pPr>
              <w:pStyle w:val="paragraph"/>
              <w:spacing w:before="0" w:beforeAutospacing="0" w:after="0" w:afterAutospacing="0"/>
              <w:ind w:left="105"/>
              <w:textAlignment w:val="baseline"/>
              <w:rPr>
                <w:rFonts w:ascii="Segoe UI" w:hAnsi="Segoe UI" w:cs="Segoe UI"/>
                <w:i/>
                <w:iCs/>
                <w:sz w:val="18"/>
                <w:szCs w:val="18"/>
              </w:rPr>
            </w:pPr>
            <w:r w:rsidRPr="00CF0829">
              <w:rPr>
                <w:rStyle w:val="normaltextrun"/>
                <w:rFonts w:ascii="Tahoma" w:hAnsi="Tahoma" w:cs="Tahoma"/>
                <w:b/>
                <w:bCs/>
                <w:i/>
                <w:iCs/>
                <w:sz w:val="22"/>
                <w:szCs w:val="22"/>
                <w:lang w:val="en-US"/>
              </w:rPr>
              <w:t>RWI: Read Write Inc</w:t>
            </w:r>
            <w:r w:rsidRPr="00CF0829">
              <w:rPr>
                <w:rStyle w:val="eop"/>
                <w:rFonts w:ascii="Tahoma" w:hAnsi="Tahoma" w:cs="Tahoma"/>
                <w:i/>
                <w:iCs/>
                <w:sz w:val="22"/>
                <w:szCs w:val="22"/>
              </w:rPr>
              <w:t> </w:t>
            </w:r>
          </w:p>
          <w:p w14:paraId="5297863C" w14:textId="77777777" w:rsidR="0027015A" w:rsidRPr="00CF0829" w:rsidRDefault="0027015A" w:rsidP="0027015A">
            <w:pPr>
              <w:pStyle w:val="paragraph"/>
              <w:spacing w:before="0" w:beforeAutospacing="0" w:after="0" w:afterAutospacing="0"/>
              <w:ind w:left="105" w:right="540"/>
              <w:textAlignment w:val="baseline"/>
              <w:rPr>
                <w:rFonts w:ascii="Segoe UI" w:hAnsi="Segoe UI" w:cs="Segoe UI"/>
                <w:i/>
                <w:iCs/>
                <w:sz w:val="18"/>
                <w:szCs w:val="18"/>
              </w:rPr>
            </w:pPr>
            <w:r w:rsidRPr="00AE4F0C">
              <w:rPr>
                <w:rStyle w:val="normaltextrun"/>
                <w:rFonts w:ascii="Tahoma" w:hAnsi="Tahoma" w:cs="Tahoma"/>
                <w:i/>
                <w:iCs/>
                <w:sz w:val="22"/>
                <w:szCs w:val="22"/>
                <w:lang w:val="en-US"/>
              </w:rPr>
              <w:t xml:space="preserve">Structured phonics intervention in small groups (Y7-8) with an LSA/HLTA to develop reading fluency/speed to support comprehension, </w:t>
            </w:r>
            <w:proofErr w:type="gramStart"/>
            <w:r w:rsidRPr="00AE4F0C">
              <w:rPr>
                <w:rStyle w:val="normaltextrun"/>
                <w:rFonts w:ascii="Tahoma" w:hAnsi="Tahoma" w:cs="Tahoma"/>
                <w:i/>
                <w:iCs/>
                <w:sz w:val="22"/>
                <w:szCs w:val="22"/>
                <w:lang w:val="en-US"/>
              </w:rPr>
              <w:t>vocabulary</w:t>
            </w:r>
            <w:proofErr w:type="gramEnd"/>
            <w:r w:rsidRPr="00AE4F0C">
              <w:rPr>
                <w:rStyle w:val="normaltextrun"/>
                <w:rFonts w:ascii="Tahoma" w:hAnsi="Tahoma" w:cs="Tahoma"/>
                <w:i/>
                <w:iCs/>
                <w:sz w:val="22"/>
                <w:szCs w:val="22"/>
                <w:lang w:val="en-US"/>
              </w:rPr>
              <w:t xml:space="preserve"> and spelling.</w:t>
            </w:r>
            <w:r w:rsidRPr="00CF0829">
              <w:rPr>
                <w:rStyle w:val="eop"/>
                <w:rFonts w:ascii="Tahoma" w:hAnsi="Tahoma" w:cs="Tahoma"/>
                <w:i/>
                <w:iCs/>
                <w:sz w:val="22"/>
                <w:szCs w:val="22"/>
              </w:rPr>
              <w:t> </w:t>
            </w:r>
          </w:p>
          <w:p w14:paraId="412397CB" w14:textId="77777777" w:rsidR="0027015A" w:rsidRPr="005E6EFC" w:rsidRDefault="0027015A" w:rsidP="0027015A">
            <w:pPr>
              <w:pStyle w:val="paragraph"/>
              <w:spacing w:before="0" w:beforeAutospacing="0" w:after="0" w:afterAutospacing="0"/>
              <w:ind w:left="105" w:right="930"/>
              <w:textAlignment w:val="baseline"/>
              <w:rPr>
                <w:rStyle w:val="normaltextrun"/>
                <w:rFonts w:ascii="Tahoma" w:hAnsi="Tahoma" w:cs="Tahoma"/>
                <w:b/>
                <w:bCs/>
                <w:i/>
                <w:iCs/>
                <w:color w:val="000000"/>
                <w:sz w:val="22"/>
                <w:szCs w:val="22"/>
                <w:highlight w:val="magenta"/>
                <w:shd w:val="clear" w:color="auto" w:fill="FFFFFF"/>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584F7" w14:textId="77777777" w:rsidR="0027015A" w:rsidRDefault="0027015A" w:rsidP="0027015A">
            <w:pPr>
              <w:pStyle w:val="paragraph"/>
              <w:spacing w:before="0" w:beforeAutospacing="0" w:after="0" w:afterAutospacing="0"/>
              <w:ind w:right="135"/>
              <w:textAlignment w:val="baseline"/>
              <w:rPr>
                <w:rStyle w:val="normaltextrun"/>
                <w:rFonts w:ascii="Tahoma" w:hAnsi="Tahoma" w:cs="Tahoma"/>
                <w:color w:val="1F2023"/>
                <w:sz w:val="22"/>
                <w:szCs w:val="22"/>
                <w:shd w:val="clear" w:color="auto" w:fill="FFFFFF"/>
                <w:lang w:val="en-US"/>
              </w:rPr>
            </w:pPr>
            <w:r>
              <w:rPr>
                <w:rStyle w:val="normaltextrun"/>
                <w:rFonts w:ascii="Tahoma" w:hAnsi="Tahoma" w:cs="Tahoma"/>
                <w:b/>
                <w:bCs/>
                <w:color w:val="1F2023"/>
                <w:sz w:val="22"/>
                <w:szCs w:val="22"/>
                <w:shd w:val="clear" w:color="auto" w:fill="FFFFFF"/>
                <w:lang w:val="en-US"/>
              </w:rPr>
              <w:t xml:space="preserve">Phonics literacy </w:t>
            </w:r>
            <w:proofErr w:type="spellStart"/>
            <w:r>
              <w:rPr>
                <w:rStyle w:val="normaltextrun"/>
                <w:rFonts w:ascii="Tahoma" w:hAnsi="Tahoma" w:cs="Tahoma"/>
                <w:b/>
                <w:bCs/>
                <w:color w:val="1F2023"/>
                <w:sz w:val="22"/>
                <w:szCs w:val="22"/>
                <w:shd w:val="clear" w:color="auto" w:fill="FFFFFF"/>
                <w:lang w:val="en-US"/>
              </w:rPr>
              <w:t>programme</w:t>
            </w:r>
            <w:proofErr w:type="spellEnd"/>
            <w:r>
              <w:rPr>
                <w:rStyle w:val="normaltextrun"/>
                <w:rFonts w:ascii="Tahoma" w:hAnsi="Tahoma" w:cs="Tahoma"/>
                <w:b/>
                <w:bCs/>
                <w:color w:val="1F2023"/>
                <w:sz w:val="22"/>
                <w:szCs w:val="22"/>
                <w:shd w:val="clear" w:color="auto" w:fill="FFFFFF"/>
                <w:lang w:val="en-US"/>
              </w:rPr>
              <w:t xml:space="preserve"> </w:t>
            </w:r>
            <w:r>
              <w:rPr>
                <w:rStyle w:val="normaltextrun"/>
                <w:rFonts w:ascii="Tahoma" w:hAnsi="Tahoma" w:cs="Tahoma"/>
                <w:color w:val="1F2023"/>
                <w:sz w:val="22"/>
                <w:szCs w:val="22"/>
                <w:shd w:val="clear" w:color="auto" w:fill="FFFFFF"/>
                <w:lang w:val="en-US"/>
              </w:rPr>
              <w:t xml:space="preserve">which supports students with lower reading ages – working in small group interventions with a trained LSA. </w:t>
            </w:r>
          </w:p>
          <w:p w14:paraId="60CAB10D" w14:textId="77777777" w:rsidR="0027015A" w:rsidRDefault="0027015A" w:rsidP="0027015A">
            <w:pPr>
              <w:pStyle w:val="paragraph"/>
              <w:spacing w:before="0" w:beforeAutospacing="0" w:after="0" w:afterAutospacing="0"/>
              <w:ind w:right="135"/>
              <w:textAlignment w:val="baseline"/>
              <w:rPr>
                <w:color w:val="1F2023"/>
                <w:shd w:val="clear" w:color="auto" w:fill="FFFFFF"/>
              </w:rPr>
            </w:pPr>
          </w:p>
          <w:p w14:paraId="0D8325C2" w14:textId="5AF717D6" w:rsidR="0027015A" w:rsidRPr="005E6EFC" w:rsidRDefault="00000000" w:rsidP="0027015A">
            <w:pPr>
              <w:pStyle w:val="paragraph"/>
              <w:spacing w:before="0" w:beforeAutospacing="0" w:after="0" w:afterAutospacing="0"/>
              <w:ind w:right="450"/>
              <w:textAlignment w:val="baseline"/>
              <w:rPr>
                <w:rStyle w:val="normaltextrun"/>
                <w:rFonts w:ascii="Tahoma" w:hAnsi="Tahoma" w:cs="Tahoma"/>
                <w:color w:val="000000"/>
                <w:sz w:val="22"/>
                <w:szCs w:val="22"/>
                <w:highlight w:val="magenta"/>
                <w:shd w:val="clear" w:color="auto" w:fill="FFFFFF"/>
              </w:rPr>
            </w:pPr>
            <w:hyperlink r:id="rId70" w:history="1">
              <w:r w:rsidR="0027015A" w:rsidRPr="00D55611">
                <w:rPr>
                  <w:rStyle w:val="Hyperlink"/>
                  <w:rFonts w:ascii="Tahoma" w:hAnsi="Tahoma" w:cs="Tahoma"/>
                  <w:sz w:val="22"/>
                  <w:szCs w:val="22"/>
                  <w:shd w:val="clear" w:color="auto" w:fill="FFFFFF"/>
                  <w:lang w:val="en-US"/>
                </w:rPr>
                <w:t>https://educationendowmentfoundation.org.uk/educat</w:t>
              </w:r>
            </w:hyperlink>
            <w:r w:rsidR="0027015A" w:rsidRPr="001606CB">
              <w:rPr>
                <w:rStyle w:val="normaltextrun"/>
                <w:rFonts w:ascii="Tahoma" w:hAnsi="Tahoma" w:cs="Tahoma"/>
                <w:color w:val="0000FF"/>
                <w:sz w:val="22"/>
                <w:szCs w:val="22"/>
                <w:shd w:val="clear" w:color="auto" w:fill="FFFFFF"/>
                <w:lang w:val="en-US"/>
              </w:rPr>
              <w:t xml:space="preserve"> </w:t>
            </w:r>
            <w:hyperlink r:id="rId71" w:tgtFrame="_blank" w:history="1">
              <w:r w:rsidR="0027015A" w:rsidRPr="001606CB">
                <w:rPr>
                  <w:rStyle w:val="normaltextrun"/>
                  <w:rFonts w:ascii="Tahoma" w:hAnsi="Tahoma" w:cs="Tahoma"/>
                  <w:color w:val="0000FF"/>
                  <w:sz w:val="22"/>
                  <w:szCs w:val="22"/>
                  <w:shd w:val="clear" w:color="auto" w:fill="FFFFFF"/>
                  <w:lang w:val="en-US"/>
                </w:rPr>
                <w:t>ion-evidence/guidance-reports/teaching-assistants</w:t>
              </w:r>
            </w:hyperlink>
            <w:r w:rsidR="0027015A" w:rsidRPr="001606CB">
              <w:rPr>
                <w:rStyle w:val="normaltextrun"/>
                <w:rFonts w:ascii="Tahoma" w:hAnsi="Tahoma" w:cs="Tahoma"/>
                <w:color w:val="0000FF"/>
                <w:sz w:val="22"/>
                <w:szCs w:val="22"/>
                <w:shd w:val="clear" w:color="auto" w:fill="FFFFFF"/>
                <w:lang w:val="en-US"/>
              </w:rPr>
              <w:t xml:space="preserve"> </w:t>
            </w:r>
            <w:hyperlink r:id="rId72" w:tgtFrame="_blank" w:history="1">
              <w:r w:rsidR="0027015A" w:rsidRPr="001606CB">
                <w:rPr>
                  <w:rStyle w:val="normaltextrun"/>
                  <w:rFonts w:ascii="Tahoma" w:hAnsi="Tahoma" w:cs="Tahoma"/>
                  <w:color w:val="0000FF"/>
                  <w:sz w:val="22"/>
                  <w:szCs w:val="22"/>
                  <w:u w:val="single"/>
                  <w:shd w:val="clear" w:color="auto" w:fill="FFFFFF"/>
                  <w:lang w:val="en-US"/>
                </w:rPr>
                <w:t>https://educationendowmentfoundation.org.uk/educat</w:t>
              </w:r>
            </w:hyperlink>
            <w:r w:rsidR="0027015A" w:rsidRPr="001606CB">
              <w:rPr>
                <w:rStyle w:val="normaltextrun"/>
                <w:rFonts w:ascii="Tahoma" w:hAnsi="Tahoma" w:cs="Tahoma"/>
                <w:color w:val="0000FF"/>
                <w:sz w:val="22"/>
                <w:szCs w:val="22"/>
                <w:shd w:val="clear" w:color="auto" w:fill="FFFFFF"/>
                <w:lang w:val="en-US"/>
              </w:rPr>
              <w:t xml:space="preserve"> </w:t>
            </w:r>
            <w:hyperlink r:id="rId73" w:tgtFrame="_blank" w:history="1">
              <w:r w:rsidR="0027015A" w:rsidRPr="001606CB">
                <w:rPr>
                  <w:rStyle w:val="normaltextrun"/>
                  <w:rFonts w:ascii="Tahoma" w:hAnsi="Tahoma" w:cs="Tahoma"/>
                  <w:color w:val="0000FF"/>
                  <w:sz w:val="22"/>
                  <w:szCs w:val="22"/>
                  <w:shd w:val="clear" w:color="auto" w:fill="FFFFFF"/>
                  <w:lang w:val="en-US"/>
                </w:rPr>
                <w:t>ion-evidence/teaching-learning-toolkit/phonics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433D" w14:textId="545A5DF5"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1,2</w:t>
            </w:r>
            <w:r>
              <w:rPr>
                <w:rStyle w:val="eop"/>
                <w:rFonts w:ascii="Tahoma" w:hAnsi="Tahoma" w:cs="Tahoma"/>
                <w:color w:val="000000"/>
                <w:sz w:val="22"/>
                <w:szCs w:val="22"/>
                <w:shd w:val="clear" w:color="auto" w:fill="FFFFFF"/>
              </w:rPr>
              <w:t> </w:t>
            </w:r>
          </w:p>
        </w:tc>
      </w:tr>
      <w:tr w:rsidR="0027015A" w14:paraId="1084486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D6CFF" w14:textId="77777777" w:rsidR="0027015A" w:rsidRPr="00EF02AA" w:rsidRDefault="0027015A" w:rsidP="0027015A">
            <w:pPr>
              <w:pStyle w:val="paragraph"/>
              <w:spacing w:before="0" w:beforeAutospacing="0" w:after="0" w:afterAutospacing="0"/>
              <w:ind w:left="105" w:right="705"/>
              <w:textAlignment w:val="baseline"/>
              <w:rPr>
                <w:rFonts w:ascii="Segoe UI" w:hAnsi="Segoe UI" w:cs="Segoe UI"/>
                <w:i/>
                <w:iCs/>
                <w:sz w:val="18"/>
                <w:szCs w:val="18"/>
              </w:rPr>
            </w:pPr>
            <w:r w:rsidRPr="00EF02AA">
              <w:rPr>
                <w:rStyle w:val="normaltextrun"/>
                <w:rFonts w:ascii="Tahoma" w:hAnsi="Tahoma" w:cs="Tahoma"/>
                <w:b/>
                <w:bCs/>
                <w:i/>
                <w:iCs/>
                <w:sz w:val="22"/>
                <w:szCs w:val="22"/>
                <w:lang w:val="en-US"/>
              </w:rPr>
              <w:lastRenderedPageBreak/>
              <w:t>ASPIRE Numeracy as part of Tutor time (SODA):</w:t>
            </w:r>
            <w:r w:rsidRPr="00EF02AA">
              <w:rPr>
                <w:rStyle w:val="eop"/>
                <w:rFonts w:ascii="Tahoma" w:hAnsi="Tahoma" w:cs="Tahoma"/>
                <w:i/>
                <w:iCs/>
                <w:sz w:val="22"/>
                <w:szCs w:val="22"/>
              </w:rPr>
              <w:t> </w:t>
            </w:r>
          </w:p>
          <w:p w14:paraId="20EB3A0C" w14:textId="77777777" w:rsidR="0027015A" w:rsidRPr="00DD45F4" w:rsidRDefault="0027015A" w:rsidP="0027015A">
            <w:pPr>
              <w:pStyle w:val="paragraph"/>
              <w:spacing w:before="0" w:beforeAutospacing="0" w:after="0" w:afterAutospacing="0"/>
              <w:ind w:left="105" w:right="375"/>
              <w:textAlignment w:val="baseline"/>
              <w:rPr>
                <w:rFonts w:ascii="Segoe UI" w:hAnsi="Segoe UI" w:cs="Segoe UI"/>
                <w:i/>
                <w:iCs/>
                <w:sz w:val="18"/>
                <w:szCs w:val="18"/>
              </w:rPr>
            </w:pPr>
            <w:r w:rsidRPr="00EF02AA">
              <w:rPr>
                <w:rStyle w:val="normaltextrun"/>
                <w:rFonts w:ascii="Tahoma" w:hAnsi="Tahoma" w:cs="Tahoma"/>
                <w:i/>
                <w:iCs/>
                <w:sz w:val="22"/>
                <w:szCs w:val="22"/>
                <w:lang w:val="en-US"/>
              </w:rPr>
              <w:t>1:1 targeted interventions / teacher time / numeracy resources</w:t>
            </w:r>
            <w:r w:rsidRPr="00DD45F4">
              <w:rPr>
                <w:rStyle w:val="eop"/>
                <w:rFonts w:ascii="Tahoma" w:hAnsi="Tahoma" w:cs="Tahoma"/>
                <w:i/>
                <w:iCs/>
                <w:sz w:val="22"/>
                <w:szCs w:val="22"/>
              </w:rPr>
              <w:t> </w:t>
            </w:r>
          </w:p>
          <w:p w14:paraId="42D23D70" w14:textId="77777777" w:rsidR="0027015A" w:rsidRPr="00CF0829" w:rsidRDefault="0027015A" w:rsidP="0027015A">
            <w:pPr>
              <w:pStyle w:val="paragraph"/>
              <w:spacing w:before="0" w:beforeAutospacing="0" w:after="0" w:afterAutospacing="0"/>
              <w:ind w:left="105"/>
              <w:textAlignment w:val="baseline"/>
              <w:rPr>
                <w:rStyle w:val="normaltextrun"/>
                <w:rFonts w:ascii="Tahoma" w:hAnsi="Tahoma" w:cs="Tahoma"/>
                <w:b/>
                <w:bCs/>
                <w:i/>
                <w:iCs/>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95CE" w14:textId="77777777" w:rsidR="0027015A" w:rsidRDefault="0027015A" w:rsidP="0027015A">
            <w:pPr>
              <w:pStyle w:val="paragraph"/>
              <w:spacing w:before="0" w:beforeAutospacing="0" w:after="0" w:afterAutospacing="0"/>
              <w:ind w:right="255"/>
              <w:textAlignment w:val="baseline"/>
              <w:rPr>
                <w:rStyle w:val="normaltextrun"/>
                <w:lang w:val="en-US"/>
              </w:rPr>
            </w:pPr>
            <w:r>
              <w:rPr>
                <w:rStyle w:val="normaltextrun"/>
                <w:rFonts w:ascii="Tahoma" w:hAnsi="Tahoma" w:cs="Tahoma"/>
                <w:sz w:val="22"/>
                <w:szCs w:val="22"/>
                <w:lang w:val="en-US"/>
              </w:rPr>
              <w:t xml:space="preserve">Small group, targeted interventions to improve Math’s foundations, </w:t>
            </w:r>
            <w:proofErr w:type="gramStart"/>
            <w:r>
              <w:rPr>
                <w:rStyle w:val="normaltextrun"/>
                <w:rFonts w:ascii="Tahoma" w:hAnsi="Tahoma" w:cs="Tahoma"/>
                <w:sz w:val="22"/>
                <w:szCs w:val="22"/>
                <w:lang w:val="en-US"/>
              </w:rPr>
              <w:t>confidence</w:t>
            </w:r>
            <w:proofErr w:type="gramEnd"/>
            <w:r>
              <w:rPr>
                <w:rStyle w:val="normaltextrun"/>
                <w:rFonts w:ascii="Tahoma" w:hAnsi="Tahoma" w:cs="Tahoma"/>
                <w:sz w:val="22"/>
                <w:szCs w:val="22"/>
                <w:lang w:val="en-US"/>
              </w:rPr>
              <w:t xml:space="preserve"> and fluency – based on KS2 Math’s papers and ongoing gaps.</w:t>
            </w:r>
          </w:p>
          <w:p w14:paraId="5F65E98F" w14:textId="77777777" w:rsidR="0027015A" w:rsidRDefault="0027015A" w:rsidP="0027015A">
            <w:pPr>
              <w:pStyle w:val="paragraph"/>
              <w:spacing w:before="0" w:beforeAutospacing="0" w:after="0" w:afterAutospacing="0"/>
              <w:ind w:right="255"/>
              <w:textAlignment w:val="baseline"/>
              <w:rPr>
                <w:rFonts w:ascii="Segoe UI" w:hAnsi="Segoe UI" w:cs="Segoe UI"/>
                <w:sz w:val="18"/>
                <w:szCs w:val="18"/>
              </w:rPr>
            </w:pPr>
          </w:p>
          <w:p w14:paraId="63BDF82D" w14:textId="77777777" w:rsidR="0027015A" w:rsidRPr="0045339C" w:rsidRDefault="00000000" w:rsidP="0027015A">
            <w:pPr>
              <w:pStyle w:val="paragraph"/>
              <w:spacing w:before="0" w:beforeAutospacing="0" w:after="0" w:afterAutospacing="0"/>
              <w:ind w:left="150" w:right="330"/>
              <w:textAlignment w:val="baseline"/>
              <w:rPr>
                <w:rFonts w:ascii="Segoe UI" w:hAnsi="Segoe UI" w:cs="Segoe UI"/>
                <w:sz w:val="22"/>
                <w:szCs w:val="22"/>
              </w:rPr>
            </w:pPr>
            <w:hyperlink r:id="rId74" w:tgtFrame="_blank" w:history="1">
              <w:r w:rsidR="0027015A" w:rsidRPr="0045339C">
                <w:rPr>
                  <w:rStyle w:val="normaltextrun"/>
                  <w:rFonts w:ascii="Tahoma" w:hAnsi="Tahoma" w:cs="Tahoma"/>
                  <w:color w:val="006FC0"/>
                  <w:sz w:val="22"/>
                  <w:szCs w:val="22"/>
                  <w:u w:val="single"/>
                  <w:lang w:val="en-US"/>
                </w:rPr>
                <w:t>Small group tuition | Toolkit Strand | Education</w:t>
              </w:r>
            </w:hyperlink>
            <w:r w:rsidR="0027015A" w:rsidRPr="0045339C">
              <w:rPr>
                <w:rStyle w:val="normaltextrun"/>
                <w:rFonts w:ascii="Tahoma" w:hAnsi="Tahoma" w:cs="Tahoma"/>
                <w:color w:val="006FC0"/>
                <w:sz w:val="22"/>
                <w:szCs w:val="22"/>
                <w:lang w:val="en-US"/>
              </w:rPr>
              <w:t xml:space="preserve"> </w:t>
            </w:r>
            <w:hyperlink r:id="rId75" w:tgtFrame="_blank" w:history="1">
              <w:r w:rsidR="0027015A" w:rsidRPr="0045339C">
                <w:rPr>
                  <w:rStyle w:val="normaltextrun"/>
                  <w:rFonts w:ascii="Tahoma" w:hAnsi="Tahoma" w:cs="Tahoma"/>
                  <w:color w:val="006FC0"/>
                  <w:sz w:val="22"/>
                  <w:szCs w:val="22"/>
                  <w:u w:val="single"/>
                  <w:lang w:val="en-US"/>
                </w:rPr>
                <w:t>Endowment Foundation | EEF</w:t>
              </w:r>
            </w:hyperlink>
            <w:r w:rsidR="0027015A" w:rsidRPr="0045339C">
              <w:rPr>
                <w:rStyle w:val="eop"/>
                <w:rFonts w:ascii="Tahoma" w:hAnsi="Tahoma" w:cs="Tahoma"/>
                <w:sz w:val="22"/>
                <w:szCs w:val="22"/>
              </w:rPr>
              <w:t> </w:t>
            </w:r>
          </w:p>
          <w:p w14:paraId="09E6BF67" w14:textId="77777777" w:rsidR="0027015A" w:rsidRPr="0045339C" w:rsidRDefault="0027015A" w:rsidP="0027015A">
            <w:pPr>
              <w:pStyle w:val="paragraph"/>
              <w:spacing w:before="0" w:beforeAutospacing="0" w:after="0" w:afterAutospacing="0"/>
              <w:textAlignment w:val="baseline"/>
              <w:rPr>
                <w:rFonts w:ascii="Segoe UI" w:hAnsi="Segoe UI" w:cs="Segoe UI"/>
                <w:sz w:val="22"/>
                <w:szCs w:val="22"/>
              </w:rPr>
            </w:pPr>
            <w:r w:rsidRPr="0045339C">
              <w:rPr>
                <w:rStyle w:val="eop"/>
                <w:rFonts w:ascii="Tahoma" w:hAnsi="Tahoma" w:cs="Tahoma"/>
                <w:sz w:val="36"/>
                <w:szCs w:val="36"/>
              </w:rPr>
              <w:t> </w:t>
            </w:r>
          </w:p>
          <w:p w14:paraId="744978DA" w14:textId="77777777" w:rsidR="0027015A" w:rsidRPr="0045339C" w:rsidRDefault="00000000" w:rsidP="0027015A">
            <w:pPr>
              <w:pStyle w:val="paragraph"/>
              <w:spacing w:before="0" w:beforeAutospacing="0" w:after="0" w:afterAutospacing="0"/>
              <w:ind w:left="150" w:right="195"/>
              <w:textAlignment w:val="baseline"/>
              <w:rPr>
                <w:rFonts w:ascii="Segoe UI" w:hAnsi="Segoe UI" w:cs="Segoe UI"/>
                <w:sz w:val="22"/>
                <w:szCs w:val="22"/>
              </w:rPr>
            </w:pPr>
            <w:hyperlink r:id="rId76" w:tgtFrame="_blank" w:history="1">
              <w:r w:rsidR="0027015A" w:rsidRPr="0045339C">
                <w:rPr>
                  <w:rStyle w:val="normaltextrun"/>
                  <w:rFonts w:ascii="Tahoma" w:hAnsi="Tahoma" w:cs="Tahoma"/>
                  <w:color w:val="0000FF"/>
                  <w:sz w:val="22"/>
                  <w:szCs w:val="22"/>
                  <w:u w:val="single"/>
                  <w:lang w:val="en-US"/>
                </w:rPr>
                <w:t>https://educationendowmentfoundation.org.uk/educ</w:t>
              </w:r>
            </w:hyperlink>
            <w:r w:rsidR="0027015A" w:rsidRPr="0045339C">
              <w:rPr>
                <w:rStyle w:val="normaltextrun"/>
                <w:rFonts w:ascii="Tahoma" w:hAnsi="Tahoma" w:cs="Tahoma"/>
                <w:color w:val="0000FF"/>
                <w:sz w:val="22"/>
                <w:szCs w:val="22"/>
                <w:lang w:val="en-US"/>
              </w:rPr>
              <w:t xml:space="preserve"> </w:t>
            </w:r>
            <w:hyperlink r:id="rId77" w:tgtFrame="_blank" w:history="1">
              <w:proofErr w:type="spellStart"/>
              <w:r w:rsidR="0027015A" w:rsidRPr="0045339C">
                <w:rPr>
                  <w:rStyle w:val="normaltextrun"/>
                  <w:rFonts w:ascii="Tahoma" w:hAnsi="Tahoma" w:cs="Tahoma"/>
                  <w:color w:val="0000FF"/>
                  <w:sz w:val="22"/>
                  <w:szCs w:val="22"/>
                  <w:u w:val="single"/>
                  <w:lang w:val="en-US"/>
                </w:rPr>
                <w:t>ation</w:t>
              </w:r>
              <w:proofErr w:type="spellEnd"/>
              <w:r w:rsidR="0027015A" w:rsidRPr="0045339C">
                <w:rPr>
                  <w:rStyle w:val="normaltextrun"/>
                  <w:rFonts w:ascii="Tahoma" w:hAnsi="Tahoma" w:cs="Tahoma"/>
                  <w:color w:val="0000FF"/>
                  <w:sz w:val="22"/>
                  <w:szCs w:val="22"/>
                  <w:u w:val="single"/>
                  <w:lang w:val="en-US"/>
                </w:rPr>
                <w:t>-evidence/guidance-reports/maths-ks-2-3</w:t>
              </w:r>
            </w:hyperlink>
            <w:r w:rsidR="0027015A" w:rsidRPr="0045339C">
              <w:rPr>
                <w:rStyle w:val="eop"/>
                <w:rFonts w:ascii="Tahoma" w:hAnsi="Tahoma" w:cs="Tahoma"/>
                <w:sz w:val="22"/>
                <w:szCs w:val="22"/>
              </w:rPr>
              <w:t> </w:t>
            </w:r>
          </w:p>
          <w:p w14:paraId="168BC0E4" w14:textId="77777777" w:rsidR="0027015A" w:rsidRDefault="0027015A" w:rsidP="0027015A">
            <w:pPr>
              <w:pStyle w:val="paragraph"/>
              <w:spacing w:before="0" w:beforeAutospacing="0" w:after="0" w:afterAutospacing="0"/>
              <w:ind w:right="135"/>
              <w:textAlignment w:val="baseline"/>
              <w:rPr>
                <w:rStyle w:val="normaltextrun"/>
                <w:rFonts w:ascii="Tahoma" w:hAnsi="Tahoma" w:cs="Tahoma"/>
                <w:b/>
                <w:bCs/>
                <w:color w:val="1F2023"/>
                <w:sz w:val="22"/>
                <w:szCs w:val="22"/>
                <w:shd w:val="clear" w:color="auto" w:fill="FFFFFF"/>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9E15" w14:textId="41AE4A5E"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w:t>
            </w:r>
            <w:r>
              <w:rPr>
                <w:rStyle w:val="eop"/>
                <w:rFonts w:ascii="Tahoma" w:hAnsi="Tahoma" w:cs="Tahoma"/>
                <w:color w:val="000000"/>
                <w:sz w:val="22"/>
                <w:szCs w:val="22"/>
                <w:shd w:val="clear" w:color="auto" w:fill="FFFFFF"/>
              </w:rPr>
              <w:t> </w:t>
            </w:r>
          </w:p>
        </w:tc>
      </w:tr>
      <w:tr w:rsidR="0027015A" w14:paraId="405A7D9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43A" w14:textId="77777777" w:rsidR="0027015A" w:rsidRPr="00EF02AA" w:rsidRDefault="0027015A" w:rsidP="0027015A">
            <w:pPr>
              <w:pStyle w:val="paragraph"/>
              <w:spacing w:before="0" w:beforeAutospacing="0" w:after="0" w:afterAutospacing="0"/>
              <w:ind w:left="105"/>
              <w:textAlignment w:val="baseline"/>
              <w:rPr>
                <w:rFonts w:ascii="Segoe UI" w:hAnsi="Segoe UI" w:cs="Segoe UI"/>
                <w:i/>
                <w:iCs/>
                <w:sz w:val="18"/>
                <w:szCs w:val="18"/>
              </w:rPr>
            </w:pPr>
            <w:r w:rsidRPr="00EF02AA">
              <w:rPr>
                <w:rStyle w:val="normaltextrun"/>
                <w:rFonts w:ascii="Tahoma" w:hAnsi="Tahoma" w:cs="Tahoma"/>
                <w:b/>
                <w:bCs/>
                <w:i/>
                <w:iCs/>
                <w:sz w:val="22"/>
                <w:szCs w:val="22"/>
                <w:lang w:val="en-US"/>
              </w:rPr>
              <w:t xml:space="preserve">Reading Buddies </w:t>
            </w:r>
            <w:proofErr w:type="spellStart"/>
            <w:r w:rsidRPr="00EF02AA">
              <w:rPr>
                <w:rStyle w:val="normaltextrun"/>
                <w:rFonts w:ascii="Tahoma" w:hAnsi="Tahoma" w:cs="Tahoma"/>
                <w:b/>
                <w:bCs/>
                <w:i/>
                <w:iCs/>
                <w:sz w:val="22"/>
                <w:szCs w:val="22"/>
                <w:lang w:val="en-US"/>
              </w:rPr>
              <w:t>Programme</w:t>
            </w:r>
            <w:proofErr w:type="spellEnd"/>
            <w:r w:rsidRPr="00EF02AA">
              <w:rPr>
                <w:rStyle w:val="eop"/>
                <w:rFonts w:ascii="Tahoma" w:hAnsi="Tahoma" w:cs="Tahoma"/>
                <w:i/>
                <w:iCs/>
                <w:sz w:val="22"/>
                <w:szCs w:val="22"/>
              </w:rPr>
              <w:t> </w:t>
            </w:r>
          </w:p>
          <w:p w14:paraId="45E6AE61" w14:textId="77777777" w:rsidR="0027015A" w:rsidRPr="00EF02AA" w:rsidRDefault="0027015A" w:rsidP="0027015A">
            <w:pPr>
              <w:pStyle w:val="paragraph"/>
              <w:spacing w:before="0" w:beforeAutospacing="0" w:after="0" w:afterAutospacing="0"/>
              <w:ind w:left="105" w:right="570"/>
              <w:textAlignment w:val="baseline"/>
              <w:rPr>
                <w:rFonts w:ascii="Segoe UI" w:hAnsi="Segoe UI" w:cs="Segoe UI"/>
                <w:i/>
                <w:iCs/>
                <w:sz w:val="18"/>
                <w:szCs w:val="18"/>
              </w:rPr>
            </w:pPr>
            <w:r w:rsidRPr="00EF02AA">
              <w:rPr>
                <w:rStyle w:val="normaltextrun"/>
                <w:rFonts w:ascii="Tahoma" w:hAnsi="Tahoma" w:cs="Tahoma"/>
                <w:i/>
                <w:iCs/>
                <w:sz w:val="22"/>
                <w:szCs w:val="22"/>
                <w:lang w:val="en-US"/>
              </w:rPr>
              <w:t>Staff admin and facilitation time / training for students</w:t>
            </w:r>
            <w:r w:rsidRPr="00EF02AA">
              <w:rPr>
                <w:rStyle w:val="eop"/>
                <w:rFonts w:ascii="Tahoma" w:hAnsi="Tahoma" w:cs="Tahoma"/>
                <w:i/>
                <w:iCs/>
                <w:sz w:val="22"/>
                <w:szCs w:val="22"/>
              </w:rPr>
              <w:t> </w:t>
            </w:r>
          </w:p>
          <w:p w14:paraId="00780280" w14:textId="77777777" w:rsidR="0027015A" w:rsidRPr="00EF02AA" w:rsidRDefault="0027015A" w:rsidP="0027015A">
            <w:pPr>
              <w:pStyle w:val="paragraph"/>
              <w:spacing w:before="0" w:beforeAutospacing="0" w:after="0" w:afterAutospacing="0"/>
              <w:ind w:left="105"/>
              <w:textAlignment w:val="baseline"/>
              <w:rPr>
                <w:rStyle w:val="normaltextrun"/>
                <w:rFonts w:ascii="Tahoma" w:hAnsi="Tahoma" w:cs="Tahoma"/>
                <w:b/>
                <w:bCs/>
                <w:i/>
                <w:iCs/>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C9C13" w14:textId="77777777" w:rsidR="0027015A" w:rsidRDefault="0027015A" w:rsidP="0027015A">
            <w:pPr>
              <w:pStyle w:val="paragraph"/>
              <w:spacing w:before="0" w:beforeAutospacing="0" w:after="0" w:afterAutospacing="0"/>
              <w:ind w:right="165"/>
              <w:textAlignment w:val="baseline"/>
              <w:rPr>
                <w:rStyle w:val="eop"/>
                <w:rFonts w:ascii="Tahoma" w:hAnsi="Tahoma" w:cs="Tahoma"/>
                <w:sz w:val="22"/>
                <w:szCs w:val="22"/>
              </w:rPr>
            </w:pPr>
            <w:r w:rsidRPr="00EF02AA">
              <w:rPr>
                <w:rStyle w:val="normaltextrun"/>
                <w:rFonts w:ascii="Tahoma" w:hAnsi="Tahoma" w:cs="Tahoma"/>
                <w:sz w:val="22"/>
                <w:szCs w:val="22"/>
                <w:lang w:val="en-US"/>
              </w:rPr>
              <w:t>Peer Tuition from Year 10, supporting Year 7 students with reading and comprehension strategies.</w:t>
            </w:r>
            <w:r>
              <w:rPr>
                <w:rStyle w:val="eop"/>
                <w:rFonts w:ascii="Tahoma" w:hAnsi="Tahoma" w:cs="Tahoma"/>
                <w:sz w:val="22"/>
                <w:szCs w:val="22"/>
              </w:rPr>
              <w:t> </w:t>
            </w:r>
          </w:p>
          <w:p w14:paraId="07BC60C5" w14:textId="77777777" w:rsidR="0027015A" w:rsidRDefault="0027015A" w:rsidP="0027015A">
            <w:pPr>
              <w:pStyle w:val="paragraph"/>
              <w:spacing w:before="0" w:beforeAutospacing="0" w:after="0" w:afterAutospacing="0"/>
              <w:ind w:right="165"/>
              <w:textAlignment w:val="baseline"/>
              <w:rPr>
                <w:rFonts w:ascii="Segoe UI" w:hAnsi="Segoe UI" w:cs="Segoe UI"/>
                <w:sz w:val="18"/>
                <w:szCs w:val="18"/>
              </w:rPr>
            </w:pPr>
          </w:p>
          <w:p w14:paraId="60D90D34" w14:textId="77777777" w:rsidR="0027015A" w:rsidRPr="00AE4F0C" w:rsidRDefault="00000000" w:rsidP="0027015A">
            <w:pPr>
              <w:pStyle w:val="paragraph"/>
              <w:spacing w:before="0" w:beforeAutospacing="0" w:after="0" w:afterAutospacing="0"/>
              <w:ind w:left="150" w:right="195"/>
              <w:textAlignment w:val="baseline"/>
              <w:rPr>
                <w:rFonts w:ascii="Segoe UI" w:hAnsi="Segoe UI" w:cs="Segoe UI"/>
                <w:sz w:val="22"/>
                <w:szCs w:val="22"/>
              </w:rPr>
            </w:pPr>
            <w:hyperlink r:id="rId78" w:tgtFrame="_blank" w:history="1">
              <w:r w:rsidR="0027015A" w:rsidRPr="00AE4F0C">
                <w:rPr>
                  <w:rStyle w:val="normaltextrun"/>
                  <w:rFonts w:ascii="Tahoma" w:hAnsi="Tahoma" w:cs="Tahoma"/>
                  <w:color w:val="0000FF"/>
                  <w:sz w:val="22"/>
                  <w:szCs w:val="22"/>
                  <w:u w:val="single"/>
                  <w:lang w:val="en-US"/>
                </w:rPr>
                <w:t>https://educationendowmentfoundation.org.uk/educ</w:t>
              </w:r>
            </w:hyperlink>
            <w:r w:rsidR="0027015A" w:rsidRPr="00AE4F0C">
              <w:rPr>
                <w:rStyle w:val="normaltextrun"/>
                <w:rFonts w:ascii="Tahoma" w:hAnsi="Tahoma" w:cs="Tahoma"/>
                <w:color w:val="0000FF"/>
                <w:sz w:val="22"/>
                <w:szCs w:val="22"/>
                <w:lang w:val="en-US"/>
              </w:rPr>
              <w:t xml:space="preserve"> </w:t>
            </w:r>
            <w:hyperlink r:id="rId79" w:tgtFrame="_blank" w:history="1">
              <w:proofErr w:type="spellStart"/>
              <w:r w:rsidR="0027015A" w:rsidRPr="00AE4F0C">
                <w:rPr>
                  <w:rStyle w:val="normaltextrun"/>
                  <w:rFonts w:ascii="Tahoma" w:hAnsi="Tahoma" w:cs="Tahoma"/>
                  <w:color w:val="0000FF"/>
                  <w:sz w:val="22"/>
                  <w:szCs w:val="22"/>
                  <w:u w:val="single"/>
                  <w:lang w:val="en-US"/>
                </w:rPr>
                <w:t>ation</w:t>
              </w:r>
              <w:proofErr w:type="spellEnd"/>
              <w:r w:rsidR="0027015A" w:rsidRPr="00AE4F0C">
                <w:rPr>
                  <w:rStyle w:val="normaltextrun"/>
                  <w:rFonts w:ascii="Tahoma" w:hAnsi="Tahoma" w:cs="Tahoma"/>
                  <w:color w:val="0000FF"/>
                  <w:sz w:val="22"/>
                  <w:szCs w:val="22"/>
                  <w:u w:val="single"/>
                  <w:lang w:val="en-US"/>
                </w:rPr>
                <w:t>-evidence/teaching-learning-toolkit/peer-</w:t>
              </w:r>
            </w:hyperlink>
            <w:r w:rsidR="0027015A" w:rsidRPr="00AE4F0C">
              <w:rPr>
                <w:rStyle w:val="normaltextrun"/>
                <w:rFonts w:ascii="Tahoma" w:hAnsi="Tahoma" w:cs="Tahoma"/>
                <w:color w:val="0000FF"/>
                <w:sz w:val="22"/>
                <w:szCs w:val="22"/>
                <w:lang w:val="en-US"/>
              </w:rPr>
              <w:t xml:space="preserve"> </w:t>
            </w:r>
            <w:hyperlink r:id="rId80" w:tgtFrame="_blank" w:history="1">
              <w:r w:rsidR="0027015A" w:rsidRPr="00AE4F0C">
                <w:rPr>
                  <w:rStyle w:val="normaltextrun"/>
                  <w:rFonts w:ascii="Tahoma" w:hAnsi="Tahoma" w:cs="Tahoma"/>
                  <w:color w:val="0000FF"/>
                  <w:sz w:val="22"/>
                  <w:szCs w:val="22"/>
                  <w:u w:val="single"/>
                  <w:lang w:val="en-US"/>
                </w:rPr>
                <w:t>tutoring</w:t>
              </w:r>
            </w:hyperlink>
          </w:p>
          <w:p w14:paraId="17049D67" w14:textId="77777777" w:rsidR="0027015A" w:rsidRDefault="0027015A" w:rsidP="0027015A">
            <w:pPr>
              <w:pStyle w:val="paragraph"/>
              <w:spacing w:before="0" w:beforeAutospacing="0" w:after="0" w:afterAutospacing="0"/>
              <w:ind w:right="135"/>
              <w:textAlignment w:val="baseline"/>
              <w:rPr>
                <w:rStyle w:val="normaltextrun"/>
                <w:rFonts w:ascii="Tahoma" w:hAnsi="Tahoma" w:cs="Tahoma"/>
                <w:b/>
                <w:bCs/>
                <w:color w:val="1F2023"/>
                <w:sz w:val="22"/>
                <w:szCs w:val="22"/>
                <w:shd w:val="clear" w:color="auto" w:fill="FFFFFF"/>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350A" w14:textId="01DC611B"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w:t>
            </w:r>
            <w:r>
              <w:rPr>
                <w:rStyle w:val="normaltextrun"/>
                <w:rFonts w:ascii="Tahoma" w:hAnsi="Tahoma" w:cs="Tahoma"/>
                <w:color w:val="000000"/>
                <w:sz w:val="22"/>
                <w:shd w:val="clear" w:color="auto" w:fill="FFFFFF"/>
                <w:lang w:val="en-US"/>
              </w:rPr>
              <w:t>, 2</w:t>
            </w:r>
          </w:p>
        </w:tc>
      </w:tr>
      <w:tr w:rsidR="0027015A" w14:paraId="10A26BE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E433" w14:textId="77777777" w:rsidR="0027015A" w:rsidRPr="00EF02AA" w:rsidRDefault="0027015A" w:rsidP="0027015A">
            <w:pPr>
              <w:pStyle w:val="paragraph"/>
              <w:spacing w:before="0" w:beforeAutospacing="0" w:after="0" w:afterAutospacing="0"/>
              <w:ind w:left="105" w:right="930"/>
              <w:textAlignment w:val="baseline"/>
              <w:rPr>
                <w:rFonts w:ascii="Segoe UI" w:hAnsi="Segoe UI" w:cs="Segoe UI"/>
                <w:i/>
                <w:iCs/>
                <w:sz w:val="18"/>
                <w:szCs w:val="18"/>
              </w:rPr>
            </w:pPr>
            <w:r w:rsidRPr="00EF02AA">
              <w:rPr>
                <w:rStyle w:val="normaltextrun"/>
                <w:rFonts w:ascii="Tahoma" w:hAnsi="Tahoma" w:cs="Tahoma"/>
                <w:b/>
                <w:bCs/>
                <w:i/>
                <w:iCs/>
                <w:sz w:val="22"/>
                <w:szCs w:val="22"/>
                <w:lang w:val="en-US"/>
              </w:rPr>
              <w:t>Reciprocal Reading</w:t>
            </w:r>
            <w:r w:rsidRPr="00EF02AA">
              <w:rPr>
                <w:rStyle w:val="eop"/>
                <w:rFonts w:ascii="Tahoma" w:hAnsi="Tahoma" w:cs="Tahoma"/>
                <w:i/>
                <w:iCs/>
                <w:sz w:val="22"/>
                <w:szCs w:val="22"/>
              </w:rPr>
              <w:t> </w:t>
            </w:r>
          </w:p>
          <w:p w14:paraId="5E953E36" w14:textId="77777777" w:rsidR="0027015A" w:rsidRPr="00EF02AA" w:rsidRDefault="0027015A" w:rsidP="0027015A">
            <w:pPr>
              <w:pStyle w:val="paragraph"/>
              <w:spacing w:before="0" w:beforeAutospacing="0" w:after="0" w:afterAutospacing="0"/>
              <w:ind w:left="105"/>
              <w:textAlignment w:val="baseline"/>
              <w:rPr>
                <w:rFonts w:ascii="Segoe UI" w:hAnsi="Segoe UI" w:cs="Segoe UI"/>
                <w:i/>
                <w:iCs/>
                <w:sz w:val="18"/>
                <w:szCs w:val="18"/>
              </w:rPr>
            </w:pPr>
            <w:r w:rsidRPr="00EF02AA">
              <w:rPr>
                <w:rStyle w:val="normaltextrun"/>
                <w:rFonts w:ascii="Tahoma" w:hAnsi="Tahoma" w:cs="Tahoma"/>
                <w:i/>
                <w:iCs/>
                <w:sz w:val="22"/>
                <w:szCs w:val="22"/>
                <w:lang w:val="en-US"/>
              </w:rPr>
              <w:t xml:space="preserve">Targeted, small group reciprocal reading sessions to develop vocabulary, reading and </w:t>
            </w:r>
            <w:proofErr w:type="gramStart"/>
            <w:r w:rsidRPr="00EF02AA">
              <w:rPr>
                <w:rStyle w:val="normaltextrun"/>
                <w:rFonts w:ascii="Tahoma" w:hAnsi="Tahoma" w:cs="Tahoma"/>
                <w:i/>
                <w:iCs/>
                <w:sz w:val="22"/>
                <w:szCs w:val="22"/>
                <w:lang w:val="en-US"/>
              </w:rPr>
              <w:t>comprehension</w:t>
            </w:r>
            <w:proofErr w:type="gramEnd"/>
            <w:r w:rsidRPr="00EF02AA">
              <w:rPr>
                <w:rStyle w:val="normaltextrun"/>
                <w:rFonts w:ascii="Tahoma" w:hAnsi="Tahoma" w:cs="Tahoma"/>
                <w:i/>
                <w:iCs/>
                <w:sz w:val="22"/>
                <w:szCs w:val="22"/>
                <w:lang w:val="en-US"/>
              </w:rPr>
              <w:t> </w:t>
            </w:r>
            <w:r w:rsidRPr="00EF02AA">
              <w:rPr>
                <w:rStyle w:val="eop"/>
                <w:rFonts w:ascii="Tahoma" w:hAnsi="Tahoma" w:cs="Tahoma"/>
                <w:i/>
                <w:iCs/>
                <w:sz w:val="22"/>
                <w:szCs w:val="22"/>
              </w:rPr>
              <w:t> </w:t>
            </w:r>
          </w:p>
          <w:p w14:paraId="3E01FEAE" w14:textId="77777777" w:rsidR="0027015A" w:rsidRPr="00EF02AA" w:rsidRDefault="0027015A" w:rsidP="0027015A">
            <w:pPr>
              <w:pStyle w:val="paragraph"/>
              <w:spacing w:before="0" w:beforeAutospacing="0" w:after="0" w:afterAutospacing="0"/>
              <w:ind w:left="105"/>
              <w:textAlignment w:val="baseline"/>
              <w:rPr>
                <w:rStyle w:val="normaltextrun"/>
                <w:rFonts w:ascii="Tahoma" w:hAnsi="Tahoma" w:cs="Tahoma"/>
                <w:b/>
                <w:bCs/>
                <w:i/>
                <w:iCs/>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0749C" w14:textId="77777777" w:rsidR="0027015A" w:rsidRDefault="0027015A" w:rsidP="0027015A">
            <w:pPr>
              <w:pStyle w:val="paragraph"/>
              <w:spacing w:before="0" w:beforeAutospacing="0" w:after="0" w:afterAutospacing="0"/>
              <w:ind w:right="285"/>
              <w:textAlignment w:val="baseline"/>
              <w:rPr>
                <w:rStyle w:val="eop"/>
                <w:rFonts w:ascii="Tahoma" w:hAnsi="Tahoma" w:cs="Tahoma"/>
                <w:sz w:val="22"/>
                <w:szCs w:val="22"/>
              </w:rPr>
            </w:pPr>
            <w:r>
              <w:rPr>
                <w:rStyle w:val="normaltextrun"/>
                <w:rFonts w:ascii="Tahoma" w:hAnsi="Tahoma" w:cs="Tahoma"/>
                <w:sz w:val="22"/>
                <w:szCs w:val="22"/>
                <w:lang w:val="en-US"/>
              </w:rPr>
              <w:t>Reading comprehension strategies can have a positive impact on pupils’ ability to understand a text, and this is particularly the case when interventions are delivered over a shorter time span:</w:t>
            </w:r>
            <w:r>
              <w:rPr>
                <w:rStyle w:val="eop"/>
                <w:rFonts w:ascii="Tahoma" w:hAnsi="Tahoma" w:cs="Tahoma"/>
                <w:sz w:val="22"/>
                <w:szCs w:val="22"/>
              </w:rPr>
              <w:t> </w:t>
            </w:r>
          </w:p>
          <w:p w14:paraId="41065A17" w14:textId="77777777" w:rsidR="0027015A" w:rsidRDefault="0027015A" w:rsidP="0027015A">
            <w:pPr>
              <w:pStyle w:val="paragraph"/>
              <w:spacing w:before="0" w:beforeAutospacing="0" w:after="0" w:afterAutospacing="0"/>
              <w:ind w:right="285"/>
              <w:textAlignment w:val="baseline"/>
              <w:rPr>
                <w:rFonts w:ascii="Segoe UI" w:hAnsi="Segoe UI" w:cs="Segoe UI"/>
                <w:sz w:val="18"/>
                <w:szCs w:val="18"/>
              </w:rPr>
            </w:pPr>
          </w:p>
          <w:p w14:paraId="2BBB00E5" w14:textId="77777777" w:rsidR="0027015A" w:rsidRPr="0008708C" w:rsidRDefault="00000000" w:rsidP="0027015A">
            <w:pPr>
              <w:pStyle w:val="paragraph"/>
              <w:spacing w:before="0" w:beforeAutospacing="0" w:after="0" w:afterAutospacing="0"/>
              <w:ind w:left="150" w:right="420"/>
              <w:textAlignment w:val="baseline"/>
              <w:rPr>
                <w:rFonts w:ascii="Segoe UI" w:hAnsi="Segoe UI" w:cs="Segoe UI"/>
                <w:sz w:val="22"/>
                <w:szCs w:val="22"/>
              </w:rPr>
            </w:pPr>
            <w:hyperlink r:id="rId81" w:tgtFrame="_blank" w:history="1">
              <w:r w:rsidR="0027015A" w:rsidRPr="0008708C">
                <w:rPr>
                  <w:rStyle w:val="normaltextrun"/>
                  <w:rFonts w:ascii="Tahoma" w:hAnsi="Tahoma" w:cs="Tahoma"/>
                  <w:color w:val="006FC0"/>
                  <w:u w:val="single"/>
                  <w:lang w:val="en-US"/>
                </w:rPr>
                <w:t>Reading comprehension strategies | Toolkit</w:t>
              </w:r>
            </w:hyperlink>
            <w:r w:rsidR="0027015A" w:rsidRPr="0008708C">
              <w:rPr>
                <w:rStyle w:val="normaltextrun"/>
                <w:rFonts w:ascii="Tahoma" w:hAnsi="Tahoma" w:cs="Tahoma"/>
                <w:color w:val="006FC0"/>
                <w:lang w:val="en-US"/>
              </w:rPr>
              <w:t xml:space="preserve"> </w:t>
            </w:r>
            <w:hyperlink r:id="rId82" w:tgtFrame="_blank" w:history="1">
              <w:r w:rsidR="0027015A" w:rsidRPr="0008708C">
                <w:rPr>
                  <w:rStyle w:val="normaltextrun"/>
                  <w:rFonts w:ascii="Tahoma" w:hAnsi="Tahoma" w:cs="Tahoma"/>
                  <w:color w:val="006FC0"/>
                  <w:u w:val="single"/>
                  <w:lang w:val="en-US"/>
                </w:rPr>
                <w:t>Strand | Education Endowment Foundation |</w:t>
              </w:r>
            </w:hyperlink>
            <w:r w:rsidR="0027015A" w:rsidRPr="0008708C">
              <w:rPr>
                <w:rStyle w:val="normaltextrun"/>
                <w:rFonts w:ascii="Tahoma" w:hAnsi="Tahoma" w:cs="Tahoma"/>
                <w:color w:val="006FC0"/>
                <w:lang w:val="en-US"/>
              </w:rPr>
              <w:t xml:space="preserve"> </w:t>
            </w:r>
            <w:hyperlink r:id="rId83" w:tgtFrame="_blank" w:history="1">
              <w:r w:rsidR="0027015A" w:rsidRPr="0008708C">
                <w:rPr>
                  <w:rStyle w:val="normaltextrun"/>
                  <w:rFonts w:ascii="Tahoma" w:hAnsi="Tahoma" w:cs="Tahoma"/>
                  <w:color w:val="006FC0"/>
                  <w:u w:val="single"/>
                  <w:lang w:val="en-US"/>
                </w:rPr>
                <w:t>EEF</w:t>
              </w:r>
            </w:hyperlink>
            <w:r w:rsidR="0027015A" w:rsidRPr="0008708C">
              <w:rPr>
                <w:rStyle w:val="eop"/>
                <w:rFonts w:ascii="Tahoma" w:hAnsi="Tahoma" w:cs="Tahoma"/>
              </w:rPr>
              <w:t> </w:t>
            </w:r>
          </w:p>
          <w:p w14:paraId="401E112E" w14:textId="77777777" w:rsidR="0027015A" w:rsidRDefault="00000000" w:rsidP="0027015A">
            <w:pPr>
              <w:pStyle w:val="paragraph"/>
              <w:spacing w:before="0" w:beforeAutospacing="0" w:after="0" w:afterAutospacing="0"/>
              <w:ind w:left="150" w:right="165"/>
              <w:textAlignment w:val="baseline"/>
              <w:rPr>
                <w:rFonts w:ascii="Segoe UI" w:hAnsi="Segoe UI" w:cs="Segoe UI"/>
                <w:sz w:val="18"/>
                <w:szCs w:val="18"/>
              </w:rPr>
            </w:pPr>
            <w:hyperlink r:id="rId84" w:tgtFrame="_blank" w:history="1">
              <w:r w:rsidR="0027015A" w:rsidRPr="0008708C">
                <w:rPr>
                  <w:rStyle w:val="normaltextrun"/>
                  <w:rFonts w:ascii="Tahoma" w:hAnsi="Tahoma" w:cs="Tahoma"/>
                  <w:color w:val="006FC0"/>
                  <w:u w:val="single"/>
                  <w:lang w:val="en-US"/>
                </w:rPr>
                <w:t>Small group tuition | Toolkit Strand | Education</w:t>
              </w:r>
            </w:hyperlink>
            <w:r w:rsidR="0027015A" w:rsidRPr="0008708C">
              <w:rPr>
                <w:rStyle w:val="normaltextrun"/>
                <w:rFonts w:ascii="Tahoma" w:hAnsi="Tahoma" w:cs="Tahoma"/>
                <w:color w:val="006FC0"/>
                <w:lang w:val="en-US"/>
              </w:rPr>
              <w:t xml:space="preserve"> </w:t>
            </w:r>
            <w:hyperlink r:id="rId85" w:tgtFrame="_blank" w:history="1">
              <w:r w:rsidR="0027015A" w:rsidRPr="0008708C">
                <w:rPr>
                  <w:rStyle w:val="normaltextrun"/>
                  <w:rFonts w:ascii="Tahoma" w:hAnsi="Tahoma" w:cs="Tahoma"/>
                  <w:color w:val="006FC0"/>
                  <w:u w:val="single"/>
                  <w:lang w:val="en-US"/>
                </w:rPr>
                <w:t>Endowment Foundation | EEF</w:t>
              </w:r>
            </w:hyperlink>
            <w:r w:rsidR="0027015A">
              <w:rPr>
                <w:rStyle w:val="eop"/>
                <w:rFonts w:ascii="Tahoma" w:hAnsi="Tahoma" w:cs="Tahoma"/>
                <w:sz w:val="22"/>
                <w:szCs w:val="22"/>
              </w:rPr>
              <w:t> </w:t>
            </w:r>
          </w:p>
          <w:p w14:paraId="6D943AB1" w14:textId="77777777" w:rsidR="0027015A" w:rsidRDefault="0027015A" w:rsidP="0027015A">
            <w:pPr>
              <w:pStyle w:val="paragraph"/>
              <w:spacing w:before="0" w:beforeAutospacing="0" w:after="0" w:afterAutospacing="0"/>
              <w:ind w:right="135"/>
              <w:textAlignment w:val="baseline"/>
              <w:rPr>
                <w:rStyle w:val="normaltextrun"/>
                <w:rFonts w:ascii="Tahoma" w:hAnsi="Tahoma" w:cs="Tahoma"/>
                <w:b/>
                <w:bCs/>
                <w:color w:val="1F2023"/>
                <w:sz w:val="22"/>
                <w:szCs w:val="22"/>
                <w:shd w:val="clear" w:color="auto" w:fill="FFFFFF"/>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C7E33" w14:textId="5C85F032"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27015A" w14:paraId="713882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BF93" w14:textId="77777777" w:rsidR="0027015A" w:rsidRPr="00EF02AA" w:rsidRDefault="0027015A" w:rsidP="0027015A">
            <w:pPr>
              <w:pStyle w:val="paragraph"/>
              <w:spacing w:before="0" w:beforeAutospacing="0" w:after="0" w:afterAutospacing="0"/>
              <w:ind w:left="105" w:right="555"/>
              <w:textAlignment w:val="baseline"/>
              <w:rPr>
                <w:rFonts w:ascii="Segoe UI" w:hAnsi="Segoe UI" w:cs="Segoe UI"/>
                <w:i/>
                <w:iCs/>
                <w:sz w:val="18"/>
                <w:szCs w:val="18"/>
              </w:rPr>
            </w:pPr>
            <w:r w:rsidRPr="00EF02AA">
              <w:rPr>
                <w:rStyle w:val="normaltextrun"/>
                <w:rFonts w:ascii="Tahoma" w:hAnsi="Tahoma" w:cs="Tahoma"/>
                <w:b/>
                <w:bCs/>
                <w:i/>
                <w:iCs/>
                <w:sz w:val="22"/>
                <w:szCs w:val="22"/>
                <w:lang w:val="en-US"/>
              </w:rPr>
              <w:t xml:space="preserve">Literacy and </w:t>
            </w:r>
            <w:proofErr w:type="spellStart"/>
            <w:r w:rsidRPr="00EF02AA">
              <w:rPr>
                <w:rStyle w:val="normaltextrun"/>
                <w:rFonts w:ascii="Tahoma" w:hAnsi="Tahoma" w:cs="Tahoma"/>
                <w:b/>
                <w:bCs/>
                <w:i/>
                <w:iCs/>
                <w:sz w:val="22"/>
                <w:szCs w:val="22"/>
                <w:lang w:val="en-US"/>
              </w:rPr>
              <w:t>Maths</w:t>
            </w:r>
            <w:proofErr w:type="spellEnd"/>
            <w:r w:rsidRPr="00EF02AA">
              <w:rPr>
                <w:rStyle w:val="normaltextrun"/>
                <w:rFonts w:ascii="Tahoma" w:hAnsi="Tahoma" w:cs="Tahoma"/>
                <w:b/>
                <w:bCs/>
                <w:i/>
                <w:iCs/>
                <w:sz w:val="22"/>
                <w:szCs w:val="22"/>
                <w:lang w:val="en-US"/>
              </w:rPr>
              <w:t xml:space="preserve"> Transition projects</w:t>
            </w:r>
            <w:r w:rsidRPr="00EF02AA">
              <w:rPr>
                <w:rStyle w:val="eop"/>
                <w:rFonts w:ascii="Tahoma" w:hAnsi="Tahoma" w:cs="Tahoma"/>
                <w:i/>
                <w:iCs/>
                <w:sz w:val="22"/>
                <w:szCs w:val="22"/>
              </w:rPr>
              <w:t> </w:t>
            </w:r>
          </w:p>
          <w:p w14:paraId="3FF15C85" w14:textId="77777777" w:rsidR="0027015A" w:rsidRDefault="0027015A" w:rsidP="0027015A">
            <w:pPr>
              <w:pStyle w:val="paragraph"/>
              <w:spacing w:before="0" w:beforeAutospacing="0" w:after="0" w:afterAutospacing="0"/>
              <w:ind w:left="105" w:right="990"/>
              <w:textAlignment w:val="baseline"/>
              <w:rPr>
                <w:rFonts w:ascii="Segoe UI" w:hAnsi="Segoe UI" w:cs="Segoe UI"/>
                <w:sz w:val="18"/>
                <w:szCs w:val="18"/>
              </w:rPr>
            </w:pPr>
            <w:r w:rsidRPr="00EF02AA">
              <w:rPr>
                <w:rStyle w:val="normaltextrun"/>
                <w:rFonts w:ascii="Tahoma" w:hAnsi="Tahoma" w:cs="Tahoma"/>
                <w:i/>
                <w:iCs/>
                <w:sz w:val="22"/>
                <w:szCs w:val="22"/>
                <w:lang w:val="en-US"/>
              </w:rPr>
              <w:t>Teacher release, staffing</w:t>
            </w:r>
            <w:r w:rsidRPr="00EF02AA">
              <w:rPr>
                <w:rStyle w:val="normaltextrun"/>
                <w:rFonts w:ascii="Tahoma" w:hAnsi="Tahoma" w:cs="Tahoma"/>
                <w:sz w:val="22"/>
                <w:szCs w:val="22"/>
                <w:lang w:val="en-US"/>
              </w:rPr>
              <w:t xml:space="preserve"> </w:t>
            </w:r>
            <w:r w:rsidRPr="00EF02AA">
              <w:rPr>
                <w:rStyle w:val="normaltextrun"/>
                <w:rFonts w:ascii="Tahoma" w:hAnsi="Tahoma" w:cs="Tahoma"/>
                <w:i/>
                <w:iCs/>
                <w:sz w:val="22"/>
                <w:szCs w:val="22"/>
                <w:lang w:val="en-US"/>
              </w:rPr>
              <w:t>and resources.</w:t>
            </w:r>
            <w:r>
              <w:rPr>
                <w:rStyle w:val="eop"/>
                <w:rFonts w:ascii="Tahoma" w:hAnsi="Tahoma" w:cs="Tahoma"/>
                <w:sz w:val="22"/>
                <w:szCs w:val="22"/>
              </w:rPr>
              <w:t> </w:t>
            </w:r>
          </w:p>
          <w:p w14:paraId="265FDEA9" w14:textId="77777777" w:rsidR="0027015A" w:rsidRPr="00F4784A" w:rsidRDefault="0027015A" w:rsidP="0027015A">
            <w:pPr>
              <w:pStyle w:val="paragraph"/>
              <w:spacing w:before="0" w:beforeAutospacing="0" w:after="0" w:afterAutospacing="0"/>
              <w:ind w:left="105" w:right="930"/>
              <w:textAlignment w:val="baseline"/>
              <w:rPr>
                <w:rStyle w:val="normaltextrun"/>
                <w:rFonts w:ascii="Tahoma" w:hAnsi="Tahoma" w:cs="Tahoma"/>
                <w:b/>
                <w:bCs/>
                <w:i/>
                <w:iCs/>
                <w:sz w:val="22"/>
                <w:szCs w:val="22"/>
                <w:highlight w:val="magenta"/>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64C" w14:textId="77777777" w:rsidR="0027015A" w:rsidRDefault="0027015A" w:rsidP="0027015A">
            <w:pPr>
              <w:pStyle w:val="paragraph"/>
              <w:spacing w:before="0" w:beforeAutospacing="0" w:after="0" w:afterAutospacing="0"/>
              <w:ind w:left="90" w:right="840"/>
              <w:textAlignment w:val="baseline"/>
              <w:rPr>
                <w:rStyle w:val="eop"/>
                <w:rFonts w:ascii="Tahoma" w:hAnsi="Tahoma" w:cs="Tahoma"/>
                <w:sz w:val="22"/>
                <w:szCs w:val="22"/>
              </w:rPr>
            </w:pPr>
            <w:r>
              <w:rPr>
                <w:rStyle w:val="normaltextrun"/>
                <w:rFonts w:ascii="Tahoma" w:hAnsi="Tahoma" w:cs="Tahoma"/>
                <w:sz w:val="22"/>
                <w:szCs w:val="22"/>
                <w:lang w:val="en-US"/>
              </w:rPr>
              <w:t>Lead Teachers to work on Transition projects for Summer 2024</w:t>
            </w:r>
          </w:p>
          <w:p w14:paraId="5B04EC21" w14:textId="77777777" w:rsidR="0027015A" w:rsidRDefault="0027015A" w:rsidP="0027015A">
            <w:pPr>
              <w:pStyle w:val="paragraph"/>
              <w:spacing w:before="0" w:beforeAutospacing="0" w:after="0" w:afterAutospacing="0"/>
              <w:ind w:left="90" w:right="840"/>
              <w:textAlignment w:val="baseline"/>
              <w:rPr>
                <w:rFonts w:ascii="Segoe UI" w:hAnsi="Segoe UI" w:cs="Segoe UI"/>
                <w:sz w:val="18"/>
                <w:szCs w:val="18"/>
              </w:rPr>
            </w:pPr>
          </w:p>
          <w:p w14:paraId="66E38281" w14:textId="77777777" w:rsidR="0027015A" w:rsidRPr="000F4FE0" w:rsidRDefault="00000000" w:rsidP="0027015A">
            <w:pPr>
              <w:pStyle w:val="paragraph"/>
              <w:spacing w:before="0" w:beforeAutospacing="0" w:after="0" w:afterAutospacing="0"/>
              <w:ind w:left="90" w:right="90"/>
              <w:textAlignment w:val="baseline"/>
              <w:rPr>
                <w:rFonts w:ascii="Segoe UI" w:hAnsi="Segoe UI" w:cs="Segoe UI"/>
                <w:sz w:val="22"/>
                <w:szCs w:val="22"/>
              </w:rPr>
            </w:pPr>
            <w:hyperlink r:id="rId86" w:tgtFrame="_blank" w:history="1">
              <w:r w:rsidR="0027015A" w:rsidRPr="000F4FE0">
                <w:rPr>
                  <w:rStyle w:val="normaltextrun"/>
                  <w:rFonts w:ascii="Tahoma" w:hAnsi="Tahoma" w:cs="Tahoma"/>
                  <w:color w:val="0000FF"/>
                  <w:sz w:val="22"/>
                  <w:szCs w:val="22"/>
                  <w:u w:val="single"/>
                  <w:lang w:val="en-US"/>
                </w:rPr>
                <w:t>https://educationendowmentfoundation.org.uk/educat</w:t>
              </w:r>
            </w:hyperlink>
            <w:r w:rsidR="0027015A" w:rsidRPr="000F4FE0">
              <w:rPr>
                <w:rStyle w:val="normaltextrun"/>
                <w:rFonts w:ascii="Tahoma" w:hAnsi="Tahoma" w:cs="Tahoma"/>
                <w:color w:val="0000FF"/>
                <w:sz w:val="22"/>
                <w:szCs w:val="22"/>
                <w:lang w:val="en-US"/>
              </w:rPr>
              <w:t xml:space="preserve"> </w:t>
            </w:r>
            <w:hyperlink r:id="rId87" w:tgtFrame="_blank" w:history="1">
              <w:r w:rsidR="0027015A" w:rsidRPr="000F4FE0">
                <w:rPr>
                  <w:rStyle w:val="normaltextrun"/>
                  <w:rFonts w:ascii="Tahoma" w:hAnsi="Tahoma" w:cs="Tahoma"/>
                  <w:color w:val="0000FF"/>
                  <w:sz w:val="22"/>
                  <w:szCs w:val="22"/>
                  <w:lang w:val="en-US"/>
                </w:rPr>
                <w:t>ion-evidence/guidance-reports/maths-ks-2-3</w:t>
              </w:r>
            </w:hyperlink>
            <w:r w:rsidR="0027015A" w:rsidRPr="000F4FE0">
              <w:rPr>
                <w:rStyle w:val="eop"/>
                <w:rFonts w:ascii="Tahoma" w:hAnsi="Tahoma" w:cs="Tahoma"/>
                <w:sz w:val="22"/>
                <w:szCs w:val="22"/>
              </w:rPr>
              <w:t> </w:t>
            </w:r>
          </w:p>
          <w:p w14:paraId="41128ADF" w14:textId="77777777" w:rsidR="0027015A" w:rsidRDefault="0027015A" w:rsidP="0027015A">
            <w:pPr>
              <w:pStyle w:val="paragraph"/>
              <w:spacing w:before="0" w:beforeAutospacing="0" w:after="0" w:afterAutospacing="0"/>
              <w:ind w:left="90" w:right="90"/>
              <w:textAlignment w:val="baseline"/>
              <w:rPr>
                <w:rFonts w:ascii="Segoe UI" w:hAnsi="Segoe UI" w:cs="Segoe UI"/>
                <w:sz w:val="18"/>
                <w:szCs w:val="18"/>
              </w:rPr>
            </w:pPr>
            <w:r>
              <w:rPr>
                <w:rStyle w:val="eop"/>
                <w:rFonts w:ascii="Tahoma" w:hAnsi="Tahoma" w:cs="Tahoma"/>
                <w:sz w:val="18"/>
                <w:szCs w:val="18"/>
              </w:rPr>
              <w:t> </w:t>
            </w:r>
          </w:p>
          <w:p w14:paraId="7F665816" w14:textId="77777777" w:rsidR="0027015A" w:rsidRPr="000F4FE0" w:rsidRDefault="00000000" w:rsidP="0027015A">
            <w:pPr>
              <w:pStyle w:val="paragraph"/>
              <w:spacing w:before="0" w:beforeAutospacing="0" w:after="0" w:afterAutospacing="0"/>
              <w:ind w:left="90" w:right="90"/>
              <w:textAlignment w:val="baseline"/>
              <w:rPr>
                <w:rFonts w:ascii="Segoe UI" w:hAnsi="Segoe UI" w:cs="Segoe UI"/>
                <w:sz w:val="22"/>
                <w:szCs w:val="22"/>
              </w:rPr>
            </w:pPr>
            <w:hyperlink r:id="rId88" w:tgtFrame="_blank" w:history="1">
              <w:r w:rsidR="0027015A" w:rsidRPr="000F4FE0">
                <w:rPr>
                  <w:rStyle w:val="normaltextrun"/>
                  <w:rFonts w:ascii="Tahoma" w:hAnsi="Tahoma" w:cs="Tahoma"/>
                  <w:color w:val="0000FF"/>
                  <w:sz w:val="22"/>
                  <w:szCs w:val="22"/>
                  <w:u w:val="single"/>
                  <w:lang w:val="en-US"/>
                </w:rPr>
                <w:t>https://educationendowmentfoundation.org.uk/educa</w:t>
              </w:r>
            </w:hyperlink>
            <w:r w:rsidR="0027015A" w:rsidRPr="000F4FE0">
              <w:rPr>
                <w:rStyle w:val="normaltextrun"/>
                <w:rFonts w:ascii="Tahoma" w:hAnsi="Tahoma" w:cs="Tahoma"/>
                <w:color w:val="0000FF"/>
                <w:sz w:val="22"/>
                <w:szCs w:val="22"/>
                <w:lang w:val="en-US"/>
              </w:rPr>
              <w:t xml:space="preserve"> </w:t>
            </w:r>
            <w:hyperlink r:id="rId89" w:tgtFrame="_blank" w:history="1">
              <w:proofErr w:type="spellStart"/>
              <w:r w:rsidR="0027015A" w:rsidRPr="000F4FE0">
                <w:rPr>
                  <w:rStyle w:val="normaltextrun"/>
                  <w:rFonts w:ascii="Tahoma" w:hAnsi="Tahoma" w:cs="Tahoma"/>
                  <w:color w:val="0000FF"/>
                  <w:sz w:val="22"/>
                  <w:szCs w:val="22"/>
                  <w:u w:val="single"/>
                  <w:lang w:val="en-US"/>
                </w:rPr>
                <w:t>tion</w:t>
              </w:r>
              <w:proofErr w:type="spellEnd"/>
              <w:r w:rsidR="0027015A" w:rsidRPr="000F4FE0">
                <w:rPr>
                  <w:rStyle w:val="normaltextrun"/>
                  <w:rFonts w:ascii="Tahoma" w:hAnsi="Tahoma" w:cs="Tahoma"/>
                  <w:color w:val="0000FF"/>
                  <w:sz w:val="22"/>
                  <w:szCs w:val="22"/>
                  <w:u w:val="single"/>
                  <w:lang w:val="en-US"/>
                </w:rPr>
                <w:t>-evidence/guidance-reports/literacy-ks3-ks4</w:t>
              </w:r>
            </w:hyperlink>
          </w:p>
          <w:p w14:paraId="46EDCB97" w14:textId="77777777" w:rsidR="0027015A" w:rsidRDefault="0027015A" w:rsidP="0027015A">
            <w:pPr>
              <w:pStyle w:val="paragraph"/>
              <w:spacing w:before="0" w:beforeAutospacing="0" w:after="0" w:afterAutospacing="0"/>
              <w:ind w:right="285"/>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843A9" w14:textId="144E4459"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1, 2</w:t>
            </w:r>
            <w:r>
              <w:rPr>
                <w:rStyle w:val="eop"/>
                <w:rFonts w:ascii="Tahoma" w:hAnsi="Tahoma" w:cs="Tahoma"/>
                <w:color w:val="000000"/>
                <w:sz w:val="22"/>
                <w:szCs w:val="22"/>
                <w:shd w:val="clear" w:color="auto" w:fill="FFFFFF"/>
              </w:rPr>
              <w:t> </w:t>
            </w:r>
          </w:p>
        </w:tc>
      </w:tr>
      <w:tr w:rsidR="0027015A" w14:paraId="27D884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6CC2E" w14:textId="61097D9D" w:rsidR="0027015A" w:rsidRPr="000F4FE0" w:rsidRDefault="0027015A" w:rsidP="0027015A">
            <w:pPr>
              <w:pStyle w:val="paragraph"/>
              <w:spacing w:before="0" w:beforeAutospacing="0" w:after="0" w:afterAutospacing="0"/>
              <w:ind w:left="105" w:right="555"/>
              <w:textAlignment w:val="baseline"/>
              <w:rPr>
                <w:rStyle w:val="normaltextrun"/>
                <w:rFonts w:ascii="Tahoma" w:hAnsi="Tahoma" w:cs="Tahoma"/>
                <w:b/>
                <w:bCs/>
                <w:i/>
                <w:iCs/>
                <w:sz w:val="22"/>
                <w:szCs w:val="22"/>
                <w:highlight w:val="red"/>
                <w:lang w:val="en-US"/>
              </w:rPr>
            </w:pPr>
            <w:r w:rsidRPr="004D0082">
              <w:rPr>
                <w:rStyle w:val="normaltextrun"/>
                <w:rFonts w:ascii="Tahoma" w:hAnsi="Tahoma" w:cs="Tahoma"/>
                <w:i/>
                <w:iCs/>
                <w:color w:val="000000"/>
                <w:sz w:val="22"/>
                <w:szCs w:val="22"/>
                <w:shd w:val="clear" w:color="auto" w:fill="FFFFFF"/>
                <w:lang w:val="en-US"/>
              </w:rPr>
              <w:t xml:space="preserve">Purchase of </w:t>
            </w:r>
            <w:proofErr w:type="spellStart"/>
            <w:r w:rsidRPr="004D0082">
              <w:rPr>
                <w:rStyle w:val="normaltextrun"/>
                <w:rFonts w:ascii="Tahoma" w:hAnsi="Tahoma" w:cs="Tahoma"/>
                <w:b/>
                <w:bCs/>
                <w:i/>
                <w:iCs/>
                <w:color w:val="000000"/>
                <w:sz w:val="22"/>
                <w:szCs w:val="22"/>
                <w:shd w:val="clear" w:color="auto" w:fill="FFFFFF"/>
                <w:lang w:val="en-US"/>
              </w:rPr>
              <w:t>standardised</w:t>
            </w:r>
            <w:proofErr w:type="spellEnd"/>
            <w:r w:rsidRPr="004D0082">
              <w:rPr>
                <w:rStyle w:val="normaltextrun"/>
                <w:rFonts w:ascii="Tahoma" w:hAnsi="Tahoma" w:cs="Tahoma"/>
                <w:b/>
                <w:bCs/>
                <w:i/>
                <w:iCs/>
                <w:color w:val="000000"/>
                <w:sz w:val="22"/>
                <w:szCs w:val="22"/>
                <w:shd w:val="clear" w:color="auto" w:fill="FFFFFF"/>
                <w:lang w:val="en-US"/>
              </w:rPr>
              <w:t xml:space="preserve"> diagnostic assessments </w:t>
            </w:r>
            <w:proofErr w:type="gramStart"/>
            <w:r w:rsidRPr="004D0082">
              <w:rPr>
                <w:rStyle w:val="normaltextrun"/>
                <w:rFonts w:ascii="Tahoma" w:hAnsi="Tahoma" w:cs="Tahoma"/>
                <w:i/>
                <w:iCs/>
                <w:color w:val="000000"/>
                <w:sz w:val="22"/>
                <w:szCs w:val="22"/>
                <w:shd w:val="clear" w:color="auto" w:fill="FFFFFF"/>
                <w:lang w:val="en-US"/>
              </w:rPr>
              <w:t>e.g.</w:t>
            </w:r>
            <w:proofErr w:type="gramEnd"/>
            <w:r w:rsidRPr="004D0082">
              <w:rPr>
                <w:rStyle w:val="normaltextrun"/>
                <w:rFonts w:ascii="Tahoma" w:hAnsi="Tahoma" w:cs="Tahoma"/>
                <w:i/>
                <w:iCs/>
                <w:color w:val="000000"/>
                <w:sz w:val="22"/>
                <w:szCs w:val="22"/>
                <w:shd w:val="clear" w:color="auto" w:fill="FFFFFF"/>
                <w:lang w:val="en-US"/>
              </w:rPr>
              <w:t xml:space="preserve"> </w:t>
            </w:r>
            <w:r w:rsidRPr="00EF02AA">
              <w:rPr>
                <w:rStyle w:val="normaltextrun"/>
                <w:rFonts w:ascii="Tahoma" w:hAnsi="Tahoma" w:cs="Tahoma"/>
                <w:i/>
                <w:iCs/>
                <w:color w:val="000000"/>
                <w:sz w:val="22"/>
                <w:szCs w:val="22"/>
                <w:shd w:val="clear" w:color="auto" w:fill="FFFFFF"/>
                <w:lang w:val="en-US"/>
              </w:rPr>
              <w:t xml:space="preserve">STAR </w:t>
            </w:r>
            <w:r w:rsidRPr="00EF02AA">
              <w:rPr>
                <w:rStyle w:val="normaltextrun"/>
                <w:rFonts w:ascii="Tahoma" w:hAnsi="Tahoma" w:cs="Tahoma"/>
                <w:i/>
                <w:iCs/>
                <w:color w:val="000000"/>
                <w:sz w:val="22"/>
                <w:szCs w:val="22"/>
                <w:shd w:val="clear" w:color="auto" w:fill="FFFFFF"/>
                <w:lang w:val="en-US"/>
              </w:rPr>
              <w:lastRenderedPageBreak/>
              <w:t>reading/ comprehension tests, CATS testing</w:t>
            </w:r>
            <w:r w:rsidRPr="004D0082">
              <w:rPr>
                <w:rStyle w:val="eop"/>
                <w:rFonts w:ascii="Tahoma" w:hAnsi="Tahoma" w:cs="Tahoma"/>
                <w:i/>
                <w:iCs/>
                <w:color w:val="000000"/>
                <w:sz w:val="22"/>
                <w:szCs w:val="22"/>
                <w:shd w:val="clear" w:color="auto" w:fill="FFFFFF"/>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E646" w14:textId="77777777" w:rsidR="0027015A" w:rsidRDefault="0027015A" w:rsidP="0027015A">
            <w:pPr>
              <w:pStyle w:val="paragraph"/>
              <w:spacing w:before="0" w:beforeAutospacing="0" w:after="0" w:afterAutospacing="0"/>
              <w:ind w:right="240"/>
              <w:textAlignment w:val="baseline"/>
              <w:rPr>
                <w:rStyle w:val="eop"/>
                <w:rFonts w:ascii="Tahoma" w:hAnsi="Tahoma" w:cs="Tahoma"/>
                <w:sz w:val="22"/>
                <w:szCs w:val="22"/>
              </w:rPr>
            </w:pPr>
            <w:proofErr w:type="spellStart"/>
            <w:r>
              <w:rPr>
                <w:rStyle w:val="normaltextrun"/>
                <w:rFonts w:ascii="Tahoma" w:hAnsi="Tahoma" w:cs="Tahoma"/>
                <w:sz w:val="22"/>
                <w:szCs w:val="22"/>
                <w:lang w:val="en-US"/>
              </w:rPr>
              <w:lastRenderedPageBreak/>
              <w:t>Standardised</w:t>
            </w:r>
            <w:proofErr w:type="spellEnd"/>
            <w:r>
              <w:rPr>
                <w:rStyle w:val="normaltextrun"/>
                <w:rFonts w:ascii="Tahoma" w:hAnsi="Tahoma" w:cs="Tahoma"/>
                <w:sz w:val="22"/>
                <w:szCs w:val="22"/>
                <w:lang w:val="en-US"/>
              </w:rPr>
              <w:t xml:space="preserve"> tests can provide reliable insights into the specific strengths and weaknesses of students to help ensure they receive the correct additional support through interventions or teacher instruction:</w:t>
            </w:r>
            <w:r>
              <w:rPr>
                <w:rStyle w:val="eop"/>
                <w:rFonts w:ascii="Tahoma" w:hAnsi="Tahoma" w:cs="Tahoma"/>
                <w:sz w:val="22"/>
                <w:szCs w:val="22"/>
              </w:rPr>
              <w:t> </w:t>
            </w:r>
          </w:p>
          <w:p w14:paraId="56A2D708" w14:textId="77777777" w:rsidR="0027015A" w:rsidRDefault="0027015A" w:rsidP="0027015A">
            <w:pPr>
              <w:pStyle w:val="paragraph"/>
              <w:spacing w:before="0" w:beforeAutospacing="0" w:after="0" w:afterAutospacing="0"/>
              <w:ind w:right="240"/>
              <w:textAlignment w:val="baseline"/>
              <w:rPr>
                <w:rFonts w:ascii="Segoe UI" w:hAnsi="Segoe UI" w:cs="Segoe UI"/>
                <w:sz w:val="18"/>
                <w:szCs w:val="18"/>
              </w:rPr>
            </w:pPr>
          </w:p>
          <w:p w14:paraId="4020324F" w14:textId="77777777" w:rsidR="0027015A" w:rsidRDefault="00000000" w:rsidP="0027015A">
            <w:pPr>
              <w:pStyle w:val="paragraph"/>
              <w:spacing w:before="0" w:beforeAutospacing="0" w:after="0" w:afterAutospacing="0"/>
              <w:ind w:left="90" w:right="840"/>
              <w:textAlignment w:val="baseline"/>
              <w:rPr>
                <w:rFonts w:ascii="Segoe UI" w:hAnsi="Segoe UI" w:cs="Segoe UI"/>
                <w:sz w:val="18"/>
                <w:szCs w:val="18"/>
              </w:rPr>
            </w:pPr>
            <w:hyperlink r:id="rId90" w:tgtFrame="_blank" w:history="1">
              <w:proofErr w:type="spellStart"/>
              <w:r w:rsidR="0027015A">
                <w:rPr>
                  <w:rStyle w:val="normaltextrun"/>
                  <w:rFonts w:ascii="Tahoma" w:hAnsi="Tahoma" w:cs="Tahoma"/>
                  <w:color w:val="006FC0"/>
                  <w:sz w:val="22"/>
                  <w:szCs w:val="22"/>
                  <w:u w:val="single"/>
                  <w:lang w:val="en-US"/>
                </w:rPr>
                <w:t>Standardised</w:t>
              </w:r>
              <w:proofErr w:type="spellEnd"/>
              <w:r w:rsidR="0027015A">
                <w:rPr>
                  <w:rStyle w:val="normaltextrun"/>
                  <w:rFonts w:ascii="Tahoma" w:hAnsi="Tahoma" w:cs="Tahoma"/>
                  <w:color w:val="006FC0"/>
                  <w:sz w:val="22"/>
                  <w:szCs w:val="22"/>
                  <w:u w:val="single"/>
                  <w:lang w:val="en-US"/>
                </w:rPr>
                <w:t xml:space="preserve"> tests | Assessing and</w:t>
              </w:r>
            </w:hyperlink>
            <w:r w:rsidR="0027015A">
              <w:rPr>
                <w:rStyle w:val="normaltextrun"/>
                <w:rFonts w:ascii="Tahoma" w:hAnsi="Tahoma" w:cs="Tahoma"/>
                <w:color w:val="006FC0"/>
                <w:sz w:val="22"/>
                <w:szCs w:val="22"/>
                <w:lang w:val="en-US"/>
              </w:rPr>
              <w:t xml:space="preserve"> </w:t>
            </w:r>
            <w:hyperlink r:id="rId91" w:tgtFrame="_blank" w:history="1">
              <w:r w:rsidR="0027015A">
                <w:rPr>
                  <w:rStyle w:val="normaltextrun"/>
                  <w:rFonts w:ascii="Tahoma" w:hAnsi="Tahoma" w:cs="Tahoma"/>
                  <w:color w:val="006FC0"/>
                  <w:sz w:val="22"/>
                  <w:szCs w:val="22"/>
                  <w:u w:val="single"/>
                  <w:lang w:val="en-US"/>
                </w:rPr>
                <w:t>Monitoring Pupil Progress | Education</w:t>
              </w:r>
            </w:hyperlink>
            <w:r w:rsidR="0027015A">
              <w:rPr>
                <w:rStyle w:val="normaltextrun"/>
                <w:rFonts w:ascii="Tahoma" w:hAnsi="Tahoma" w:cs="Tahoma"/>
                <w:color w:val="006FC0"/>
                <w:sz w:val="22"/>
                <w:szCs w:val="22"/>
                <w:lang w:val="en-US"/>
              </w:rPr>
              <w:t xml:space="preserve"> </w:t>
            </w:r>
            <w:hyperlink r:id="rId92" w:tgtFrame="_blank" w:history="1">
              <w:r w:rsidR="0027015A">
                <w:rPr>
                  <w:rStyle w:val="normaltextrun"/>
                  <w:rFonts w:ascii="Tahoma" w:hAnsi="Tahoma" w:cs="Tahoma"/>
                  <w:color w:val="006FC0"/>
                  <w:sz w:val="22"/>
                  <w:szCs w:val="22"/>
                  <w:u w:val="single"/>
                  <w:lang w:val="en-US"/>
                </w:rPr>
                <w:t>Endowment Foundation | EEF</w:t>
              </w:r>
            </w:hyperlink>
          </w:p>
          <w:p w14:paraId="7973DC0C" w14:textId="77777777" w:rsidR="0027015A" w:rsidRDefault="0027015A" w:rsidP="0027015A">
            <w:pPr>
              <w:pStyle w:val="paragraph"/>
              <w:spacing w:before="0" w:beforeAutospacing="0" w:after="0" w:afterAutospacing="0"/>
              <w:ind w:left="90" w:right="840"/>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DA24E" w14:textId="2E36E9D3"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lastRenderedPageBreak/>
              <w:t>1, 2</w:t>
            </w:r>
            <w:r>
              <w:rPr>
                <w:rStyle w:val="eop"/>
                <w:rFonts w:ascii="Tahoma" w:hAnsi="Tahoma" w:cs="Tahoma"/>
                <w:color w:val="000000"/>
                <w:sz w:val="22"/>
                <w:szCs w:val="22"/>
                <w:shd w:val="clear" w:color="auto" w:fill="FFFFFF"/>
              </w:rPr>
              <w:t> </w:t>
            </w:r>
          </w:p>
        </w:tc>
      </w:tr>
      <w:tr w:rsidR="0027015A" w14:paraId="64F6E4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091D" w14:textId="77777777" w:rsidR="0027015A" w:rsidRPr="008423DD" w:rsidRDefault="0027015A" w:rsidP="0027015A">
            <w:pPr>
              <w:pStyle w:val="paragraph"/>
              <w:spacing w:before="0" w:beforeAutospacing="0" w:after="0" w:afterAutospacing="0"/>
              <w:ind w:left="105" w:right="345"/>
              <w:textAlignment w:val="baseline"/>
              <w:rPr>
                <w:rFonts w:ascii="Segoe UI" w:hAnsi="Segoe UI" w:cs="Segoe UI"/>
                <w:i/>
                <w:iCs/>
                <w:sz w:val="18"/>
                <w:szCs w:val="18"/>
              </w:rPr>
            </w:pPr>
            <w:r w:rsidRPr="008423DD">
              <w:rPr>
                <w:rStyle w:val="normaltextrun"/>
                <w:rFonts w:ascii="Tahoma" w:hAnsi="Tahoma" w:cs="Tahoma"/>
                <w:b/>
                <w:bCs/>
                <w:i/>
                <w:iCs/>
                <w:sz w:val="22"/>
                <w:szCs w:val="22"/>
                <w:lang w:val="en-US"/>
              </w:rPr>
              <w:t xml:space="preserve">Bespoke Summer Camp Targeting Year 6 disadvantaged, vulnerable and SEND </w:t>
            </w:r>
            <w:proofErr w:type="gramStart"/>
            <w:r w:rsidRPr="008423DD">
              <w:rPr>
                <w:rStyle w:val="normaltextrun"/>
                <w:rFonts w:ascii="Tahoma" w:hAnsi="Tahoma" w:cs="Tahoma"/>
                <w:b/>
                <w:bCs/>
                <w:i/>
                <w:iCs/>
                <w:sz w:val="22"/>
                <w:szCs w:val="22"/>
                <w:lang w:val="en-US"/>
              </w:rPr>
              <w:t>students</w:t>
            </w:r>
            <w:proofErr w:type="gramEnd"/>
            <w:r w:rsidRPr="008423DD">
              <w:rPr>
                <w:rStyle w:val="eop"/>
                <w:rFonts w:ascii="Tahoma" w:hAnsi="Tahoma" w:cs="Tahoma"/>
                <w:i/>
                <w:iCs/>
                <w:sz w:val="22"/>
                <w:szCs w:val="22"/>
              </w:rPr>
              <w:t> </w:t>
            </w:r>
          </w:p>
          <w:p w14:paraId="4B147E44" w14:textId="77777777" w:rsidR="0027015A" w:rsidRPr="008423DD" w:rsidRDefault="0027015A" w:rsidP="0027015A">
            <w:pPr>
              <w:pStyle w:val="paragraph"/>
              <w:spacing w:before="0" w:beforeAutospacing="0" w:after="0" w:afterAutospacing="0"/>
              <w:textAlignment w:val="baseline"/>
              <w:rPr>
                <w:rFonts w:ascii="Segoe UI" w:hAnsi="Segoe UI" w:cs="Segoe UI"/>
                <w:i/>
                <w:iCs/>
                <w:sz w:val="18"/>
                <w:szCs w:val="18"/>
              </w:rPr>
            </w:pPr>
            <w:r w:rsidRPr="008423DD">
              <w:rPr>
                <w:rStyle w:val="eop"/>
                <w:rFonts w:ascii="Tahoma" w:hAnsi="Tahoma" w:cs="Tahoma"/>
                <w:i/>
                <w:iCs/>
                <w:sz w:val="31"/>
                <w:szCs w:val="31"/>
              </w:rPr>
              <w:t> </w:t>
            </w:r>
          </w:p>
          <w:p w14:paraId="6C3CE3A6" w14:textId="77777777" w:rsidR="0027015A" w:rsidRPr="008423DD" w:rsidRDefault="0027015A" w:rsidP="0027015A">
            <w:pPr>
              <w:pStyle w:val="paragraph"/>
              <w:spacing w:before="0" w:beforeAutospacing="0" w:after="0" w:afterAutospacing="0"/>
              <w:ind w:left="105" w:right="555"/>
              <w:textAlignment w:val="baseline"/>
              <w:rPr>
                <w:rFonts w:ascii="Segoe UI" w:hAnsi="Segoe UI" w:cs="Segoe UI"/>
                <w:i/>
                <w:iCs/>
                <w:sz w:val="18"/>
                <w:szCs w:val="18"/>
              </w:rPr>
            </w:pPr>
            <w:r w:rsidRPr="008423DD">
              <w:rPr>
                <w:rStyle w:val="normaltextrun"/>
                <w:rFonts w:ascii="Tahoma" w:hAnsi="Tahoma" w:cs="Tahoma"/>
                <w:i/>
                <w:iCs/>
                <w:sz w:val="22"/>
                <w:szCs w:val="22"/>
                <w:lang w:val="en-US"/>
              </w:rPr>
              <w:t xml:space="preserve">Staffing (Lead, </w:t>
            </w:r>
            <w:proofErr w:type="gramStart"/>
            <w:r w:rsidRPr="008423DD">
              <w:rPr>
                <w:rStyle w:val="normaltextrun"/>
                <w:rFonts w:ascii="Tahoma" w:hAnsi="Tahoma" w:cs="Tahoma"/>
                <w:i/>
                <w:iCs/>
                <w:sz w:val="22"/>
                <w:szCs w:val="22"/>
                <w:lang w:val="en-US"/>
              </w:rPr>
              <w:t>teaching</w:t>
            </w:r>
            <w:proofErr w:type="gramEnd"/>
            <w:r w:rsidRPr="008423DD">
              <w:rPr>
                <w:rStyle w:val="normaltextrun"/>
                <w:rFonts w:ascii="Tahoma" w:hAnsi="Tahoma" w:cs="Tahoma"/>
                <w:i/>
                <w:iCs/>
                <w:sz w:val="22"/>
                <w:szCs w:val="22"/>
                <w:lang w:val="en-US"/>
              </w:rPr>
              <w:t xml:space="preserve"> and support staff) and resources.</w:t>
            </w:r>
          </w:p>
          <w:p w14:paraId="0DF5FF34" w14:textId="77777777" w:rsidR="0027015A" w:rsidRPr="004D0082" w:rsidRDefault="0027015A" w:rsidP="0027015A">
            <w:pPr>
              <w:pStyle w:val="paragraph"/>
              <w:spacing w:before="0" w:beforeAutospacing="0" w:after="0" w:afterAutospacing="0"/>
              <w:ind w:left="105" w:right="555"/>
              <w:textAlignment w:val="baseline"/>
              <w:rPr>
                <w:rStyle w:val="normaltextrun"/>
                <w:rFonts w:ascii="Tahoma" w:hAnsi="Tahoma" w:cs="Tahoma"/>
                <w:i/>
                <w:iCs/>
                <w:color w:val="000000"/>
                <w:sz w:val="22"/>
                <w:szCs w:val="22"/>
                <w:shd w:val="clear" w:color="auto" w:fill="FFFFFF"/>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63530" w14:textId="77777777" w:rsidR="0027015A" w:rsidRDefault="00000000" w:rsidP="0027015A">
            <w:pPr>
              <w:pStyle w:val="paragraph"/>
              <w:spacing w:before="0" w:beforeAutospacing="0" w:after="0" w:afterAutospacing="0"/>
              <w:ind w:right="135"/>
              <w:textAlignment w:val="baseline"/>
              <w:rPr>
                <w:rStyle w:val="eop"/>
                <w:rFonts w:ascii="Tahoma" w:hAnsi="Tahoma" w:cs="Tahoma"/>
                <w:sz w:val="22"/>
                <w:szCs w:val="22"/>
              </w:rPr>
            </w:pPr>
            <w:hyperlink r:id="rId93" w:history="1">
              <w:r w:rsidR="0027015A" w:rsidRPr="00D55611">
                <w:rPr>
                  <w:rStyle w:val="Hyperlink"/>
                  <w:rFonts w:ascii="Tahoma" w:hAnsi="Tahoma" w:cs="Tahoma"/>
                  <w:sz w:val="22"/>
                  <w:szCs w:val="22"/>
                  <w:lang w:val="en-US"/>
                </w:rPr>
                <w:t>https://educationendowmentfoundation.or</w:t>
              </w:r>
            </w:hyperlink>
            <w:r w:rsidR="0027015A">
              <w:rPr>
                <w:rStyle w:val="normaltextrun"/>
                <w:rFonts w:ascii="Tahoma" w:hAnsi="Tahoma" w:cs="Tahoma"/>
                <w:color w:val="0000FF"/>
                <w:sz w:val="22"/>
                <w:szCs w:val="22"/>
                <w:lang w:val="en-US"/>
              </w:rPr>
              <w:t xml:space="preserve"> </w:t>
            </w:r>
            <w:hyperlink r:id="rId94" w:tgtFrame="_blank" w:history="1">
              <w:r w:rsidR="0027015A">
                <w:rPr>
                  <w:rStyle w:val="normaltextrun"/>
                  <w:rFonts w:ascii="Tahoma" w:hAnsi="Tahoma" w:cs="Tahoma"/>
                  <w:color w:val="0000FF"/>
                  <w:sz w:val="22"/>
                  <w:szCs w:val="22"/>
                  <w:u w:val="single"/>
                  <w:lang w:val="en-US"/>
                </w:rPr>
                <w:t>g.uk/education-evidence/teaching-</w:t>
              </w:r>
            </w:hyperlink>
            <w:r w:rsidR="0027015A">
              <w:rPr>
                <w:rStyle w:val="normaltextrun"/>
                <w:rFonts w:ascii="Tahoma" w:hAnsi="Tahoma" w:cs="Tahoma"/>
                <w:color w:val="0000FF"/>
                <w:sz w:val="22"/>
                <w:szCs w:val="22"/>
                <w:lang w:val="en-US"/>
              </w:rPr>
              <w:t xml:space="preserve"> </w:t>
            </w:r>
            <w:hyperlink r:id="rId95" w:tgtFrame="_blank" w:history="1">
              <w:r w:rsidR="0027015A">
                <w:rPr>
                  <w:rStyle w:val="normaltextrun"/>
                  <w:rFonts w:ascii="Tahoma" w:hAnsi="Tahoma" w:cs="Tahoma"/>
                  <w:color w:val="0000FF"/>
                  <w:sz w:val="22"/>
                  <w:szCs w:val="22"/>
                  <w:u w:val="single"/>
                  <w:lang w:val="en-US"/>
                </w:rPr>
                <w:t>learning-toolkit/summer-schools</w:t>
              </w:r>
            </w:hyperlink>
            <w:r w:rsidR="0027015A">
              <w:rPr>
                <w:rStyle w:val="eop"/>
                <w:rFonts w:ascii="Tahoma" w:hAnsi="Tahoma" w:cs="Tahoma"/>
                <w:sz w:val="22"/>
                <w:szCs w:val="22"/>
              </w:rPr>
              <w:t> </w:t>
            </w:r>
          </w:p>
          <w:p w14:paraId="5E636334" w14:textId="77777777" w:rsidR="0027015A" w:rsidRDefault="0027015A" w:rsidP="0027015A">
            <w:pPr>
              <w:pStyle w:val="paragraph"/>
              <w:spacing w:before="0" w:beforeAutospacing="0" w:after="0" w:afterAutospacing="0"/>
              <w:ind w:right="135"/>
              <w:textAlignment w:val="baseline"/>
              <w:rPr>
                <w:rFonts w:ascii="Segoe UI" w:hAnsi="Segoe UI" w:cs="Segoe UI"/>
                <w:sz w:val="18"/>
                <w:szCs w:val="18"/>
              </w:rPr>
            </w:pPr>
          </w:p>
          <w:p w14:paraId="25E1A9F8" w14:textId="77777777" w:rsidR="0027015A" w:rsidRDefault="0027015A" w:rsidP="0027015A">
            <w:pPr>
              <w:pStyle w:val="paragraph"/>
              <w:spacing w:before="0" w:beforeAutospacing="0" w:after="0" w:afterAutospacing="0"/>
              <w:ind w:right="195"/>
              <w:textAlignment w:val="baseline"/>
              <w:rPr>
                <w:rFonts w:ascii="Segoe UI" w:hAnsi="Segoe UI" w:cs="Segoe UI"/>
                <w:sz w:val="18"/>
                <w:szCs w:val="18"/>
              </w:rPr>
            </w:pPr>
            <w:r>
              <w:rPr>
                <w:rStyle w:val="normaltextrun"/>
                <w:rFonts w:ascii="Tahoma" w:hAnsi="Tahoma" w:cs="Tahoma"/>
                <w:sz w:val="22"/>
                <w:szCs w:val="22"/>
                <w:lang w:val="en-US"/>
              </w:rPr>
              <w:t xml:space="preserve">Summer School </w:t>
            </w:r>
            <w:proofErr w:type="gramStart"/>
            <w:r>
              <w:rPr>
                <w:rStyle w:val="normaltextrun"/>
                <w:rFonts w:ascii="Tahoma" w:hAnsi="Tahoma" w:cs="Tahoma"/>
                <w:sz w:val="22"/>
                <w:szCs w:val="22"/>
                <w:lang w:val="en-US"/>
              </w:rPr>
              <w:t>to target</w:t>
            </w:r>
            <w:proofErr w:type="gramEnd"/>
            <w:r>
              <w:rPr>
                <w:rStyle w:val="normaltextrun"/>
                <w:rFonts w:ascii="Tahoma" w:hAnsi="Tahoma" w:cs="Tahoma"/>
                <w:sz w:val="22"/>
                <w:szCs w:val="22"/>
                <w:lang w:val="en-US"/>
              </w:rPr>
              <w:t xml:space="preserve"> students who may find the transition to secondary school more challenging. The EEF suggests that summer school can support students to engage and attend through a blend of academic and wider approaches.  Camp would aim to foster better belonging and attendance </w:t>
            </w:r>
            <w:proofErr w:type="gramStart"/>
            <w:r>
              <w:rPr>
                <w:rStyle w:val="normaltextrun"/>
                <w:rFonts w:ascii="Tahoma" w:hAnsi="Tahoma" w:cs="Tahoma"/>
                <w:sz w:val="22"/>
                <w:szCs w:val="22"/>
                <w:lang w:val="en-US"/>
              </w:rPr>
              <w:t>to</w:t>
            </w:r>
            <w:proofErr w:type="gramEnd"/>
            <w:r>
              <w:rPr>
                <w:rStyle w:val="normaltextrun"/>
                <w:rFonts w:ascii="Tahoma" w:hAnsi="Tahoma" w:cs="Tahoma"/>
                <w:sz w:val="22"/>
                <w:szCs w:val="22"/>
                <w:lang w:val="en-US"/>
              </w:rPr>
              <w:t xml:space="preserve"> school, in addition to mitigating the summer ‘dip’ in</w:t>
            </w:r>
            <w:r>
              <w:rPr>
                <w:rStyle w:val="eop"/>
                <w:rFonts w:ascii="Tahoma" w:hAnsi="Tahoma" w:cs="Tahoma"/>
                <w:sz w:val="22"/>
                <w:szCs w:val="22"/>
              </w:rPr>
              <w:t> </w:t>
            </w:r>
            <w:r>
              <w:rPr>
                <w:rStyle w:val="normaltextrun"/>
                <w:rFonts w:ascii="Tahoma" w:hAnsi="Tahoma" w:cs="Tahoma"/>
                <w:sz w:val="22"/>
                <w:szCs w:val="22"/>
                <w:lang w:val="en-US"/>
              </w:rPr>
              <w:t>attainment.</w:t>
            </w:r>
            <w:r>
              <w:rPr>
                <w:rStyle w:val="eop"/>
                <w:rFonts w:ascii="Tahoma" w:hAnsi="Tahoma" w:cs="Tahoma"/>
                <w:sz w:val="22"/>
                <w:szCs w:val="22"/>
              </w:rPr>
              <w:t> </w:t>
            </w:r>
          </w:p>
          <w:p w14:paraId="314C172D" w14:textId="77777777" w:rsidR="0027015A" w:rsidRDefault="0027015A" w:rsidP="0027015A">
            <w:pPr>
              <w:pStyle w:val="paragraph"/>
              <w:spacing w:before="0" w:beforeAutospacing="0" w:after="0" w:afterAutospacing="0"/>
              <w:ind w:right="240"/>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1F668" w14:textId="5D424E08"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1, 2, 4, 5</w:t>
            </w:r>
            <w:r>
              <w:rPr>
                <w:rStyle w:val="eop"/>
                <w:rFonts w:ascii="Tahoma" w:hAnsi="Tahoma" w:cs="Tahoma"/>
                <w:color w:val="000000"/>
                <w:sz w:val="22"/>
                <w:szCs w:val="22"/>
                <w:shd w:val="clear" w:color="auto" w:fill="FFFFFF"/>
              </w:rPr>
              <w:t> </w:t>
            </w:r>
          </w:p>
        </w:tc>
      </w:tr>
      <w:tr w:rsidR="0027015A" w14:paraId="2E0D7A1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85265" w14:textId="77777777" w:rsidR="0027015A" w:rsidRPr="00D279FA" w:rsidRDefault="0027015A" w:rsidP="0027015A">
            <w:pPr>
              <w:pStyle w:val="paragraph"/>
              <w:spacing w:before="0" w:beforeAutospacing="0" w:after="0" w:afterAutospacing="0"/>
              <w:ind w:left="105"/>
              <w:textAlignment w:val="baseline"/>
              <w:rPr>
                <w:rFonts w:ascii="Segoe UI" w:hAnsi="Segoe UI" w:cs="Segoe UI"/>
                <w:i/>
                <w:iCs/>
                <w:sz w:val="18"/>
                <w:szCs w:val="18"/>
              </w:rPr>
            </w:pPr>
            <w:r w:rsidRPr="00D279FA">
              <w:rPr>
                <w:rStyle w:val="normaltextrun"/>
                <w:rFonts w:ascii="Tahoma" w:hAnsi="Tahoma" w:cs="Tahoma"/>
                <w:b/>
                <w:bCs/>
                <w:i/>
                <w:iCs/>
                <w:sz w:val="22"/>
                <w:szCs w:val="22"/>
                <w:lang w:val="en-US"/>
              </w:rPr>
              <w:t>David Hyner ‘memory technique’</w:t>
            </w:r>
            <w:r w:rsidRPr="00D279FA">
              <w:rPr>
                <w:rStyle w:val="eop"/>
                <w:rFonts w:ascii="Tahoma" w:hAnsi="Tahoma" w:cs="Tahoma"/>
                <w:i/>
                <w:iCs/>
                <w:sz w:val="22"/>
                <w:szCs w:val="22"/>
              </w:rPr>
              <w:t> </w:t>
            </w:r>
          </w:p>
          <w:p w14:paraId="6C4DBE83" w14:textId="77777777" w:rsidR="0027015A" w:rsidRPr="00D279FA" w:rsidRDefault="0027015A" w:rsidP="0027015A">
            <w:pPr>
              <w:pStyle w:val="paragraph"/>
              <w:spacing w:before="0" w:beforeAutospacing="0" w:after="0" w:afterAutospacing="0"/>
              <w:ind w:left="105" w:right="555"/>
              <w:textAlignment w:val="baseline"/>
              <w:rPr>
                <w:rFonts w:ascii="Segoe UI" w:hAnsi="Segoe UI" w:cs="Segoe UI"/>
                <w:i/>
                <w:iCs/>
                <w:sz w:val="18"/>
                <w:szCs w:val="18"/>
              </w:rPr>
            </w:pPr>
            <w:r w:rsidRPr="00D279FA">
              <w:rPr>
                <w:rStyle w:val="normaltextrun"/>
                <w:rFonts w:ascii="Tahoma" w:hAnsi="Tahoma" w:cs="Tahoma"/>
                <w:b/>
                <w:bCs/>
                <w:i/>
                <w:iCs/>
                <w:sz w:val="22"/>
                <w:szCs w:val="22"/>
                <w:lang w:val="en-US"/>
              </w:rPr>
              <w:t>and motivation workshop</w:t>
            </w:r>
            <w:r w:rsidRPr="00D279FA">
              <w:rPr>
                <w:rStyle w:val="eop"/>
                <w:rFonts w:ascii="Tahoma" w:hAnsi="Tahoma" w:cs="Tahoma"/>
                <w:i/>
                <w:iCs/>
                <w:sz w:val="22"/>
                <w:szCs w:val="22"/>
              </w:rPr>
              <w:t> </w:t>
            </w:r>
          </w:p>
          <w:p w14:paraId="3231754A" w14:textId="77777777" w:rsidR="0027015A" w:rsidRPr="004D0082" w:rsidRDefault="0027015A" w:rsidP="0027015A">
            <w:pPr>
              <w:pStyle w:val="paragraph"/>
              <w:spacing w:before="0" w:beforeAutospacing="0" w:after="0" w:afterAutospacing="0"/>
              <w:ind w:left="105" w:right="555"/>
              <w:textAlignment w:val="baseline"/>
              <w:rPr>
                <w:rStyle w:val="normaltextrun"/>
                <w:rFonts w:ascii="Tahoma" w:hAnsi="Tahoma" w:cs="Tahoma"/>
                <w:i/>
                <w:iCs/>
                <w:color w:val="000000"/>
                <w:sz w:val="22"/>
                <w:szCs w:val="22"/>
                <w:shd w:val="clear" w:color="auto" w:fill="FFFFFF"/>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2A5EA" w14:textId="77777777" w:rsidR="0027015A" w:rsidRDefault="0027015A" w:rsidP="0027015A">
            <w:pPr>
              <w:pStyle w:val="paragraph"/>
              <w:spacing w:before="0" w:beforeAutospacing="0" w:after="0" w:afterAutospacing="0"/>
              <w:ind w:right="255"/>
              <w:textAlignment w:val="baseline"/>
              <w:rPr>
                <w:rFonts w:ascii="Segoe UI" w:hAnsi="Segoe UI" w:cs="Segoe UI"/>
                <w:sz w:val="18"/>
                <w:szCs w:val="18"/>
              </w:rPr>
            </w:pPr>
            <w:r>
              <w:rPr>
                <w:rStyle w:val="normaltextrun"/>
                <w:rFonts w:ascii="Tahoma" w:hAnsi="Tahoma" w:cs="Tahoma"/>
                <w:sz w:val="22"/>
                <w:szCs w:val="22"/>
                <w:lang w:val="en-US"/>
              </w:rPr>
              <w:t>Targeted one-off workshop based around academic mentoring and aspiration with methods of recall and memory techniques.</w:t>
            </w:r>
            <w:r>
              <w:rPr>
                <w:rStyle w:val="eop"/>
                <w:rFonts w:ascii="Tahoma" w:hAnsi="Tahoma" w:cs="Tahoma"/>
                <w:sz w:val="22"/>
                <w:szCs w:val="22"/>
              </w:rPr>
              <w:t> </w:t>
            </w:r>
          </w:p>
          <w:p w14:paraId="7DF40BCC" w14:textId="77777777" w:rsidR="0027015A" w:rsidRDefault="0027015A" w:rsidP="0027015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14:paraId="167592D0" w14:textId="77777777" w:rsidR="0027015A" w:rsidRDefault="00000000" w:rsidP="0027015A">
            <w:pPr>
              <w:pStyle w:val="paragraph"/>
              <w:spacing w:before="0" w:beforeAutospacing="0" w:after="0" w:afterAutospacing="0"/>
              <w:ind w:left="90"/>
              <w:textAlignment w:val="baseline"/>
              <w:rPr>
                <w:rFonts w:ascii="Segoe UI" w:hAnsi="Segoe UI" w:cs="Segoe UI"/>
                <w:sz w:val="18"/>
                <w:szCs w:val="18"/>
              </w:rPr>
            </w:pPr>
            <w:hyperlink r:id="rId96" w:tgtFrame="_blank" w:history="1">
              <w:r w:rsidR="0027015A">
                <w:rPr>
                  <w:rStyle w:val="normaltextrun"/>
                  <w:rFonts w:ascii="Tahoma" w:hAnsi="Tahoma" w:cs="Tahoma"/>
                  <w:color w:val="0000FF"/>
                  <w:sz w:val="22"/>
                  <w:szCs w:val="22"/>
                  <w:u w:val="single"/>
                  <w:lang w:val="en-US"/>
                </w:rPr>
                <w:t>https://educationendowmentfoundation.org</w:t>
              </w:r>
            </w:hyperlink>
            <w:hyperlink r:id="rId97" w:tgtFrame="_blank" w:history="1">
              <w:r w:rsidR="0027015A">
                <w:rPr>
                  <w:rStyle w:val="normaltextrun"/>
                  <w:rFonts w:ascii="Tahoma" w:hAnsi="Tahoma" w:cs="Tahoma"/>
                  <w:color w:val="0000FF"/>
                  <w:sz w:val="22"/>
                  <w:szCs w:val="22"/>
                  <w:u w:val="single"/>
                  <w:lang w:val="en-US"/>
                </w:rPr>
                <w:t>.uk/education-evidence/teaching-learning-</w:t>
              </w:r>
            </w:hyperlink>
            <w:r w:rsidR="0027015A">
              <w:rPr>
                <w:rStyle w:val="normaltextrun"/>
                <w:rFonts w:ascii="Tahoma" w:hAnsi="Tahoma" w:cs="Tahoma"/>
                <w:color w:val="0000FF"/>
                <w:sz w:val="22"/>
                <w:szCs w:val="22"/>
                <w:lang w:val="en-US"/>
              </w:rPr>
              <w:t xml:space="preserve"> </w:t>
            </w:r>
            <w:hyperlink r:id="rId98" w:tgtFrame="_blank" w:history="1">
              <w:r w:rsidR="0027015A">
                <w:rPr>
                  <w:rStyle w:val="normaltextrun"/>
                  <w:rFonts w:ascii="Tahoma" w:hAnsi="Tahoma" w:cs="Tahoma"/>
                  <w:color w:val="0000FF"/>
                  <w:sz w:val="22"/>
                  <w:szCs w:val="22"/>
                  <w:u w:val="single"/>
                  <w:lang w:val="en-US"/>
                </w:rPr>
                <w:t>toolkit/mentoring</w:t>
              </w:r>
            </w:hyperlink>
            <w:r w:rsidR="0027015A">
              <w:rPr>
                <w:rStyle w:val="eop"/>
                <w:rFonts w:ascii="Tahoma" w:hAnsi="Tahoma" w:cs="Tahoma"/>
                <w:sz w:val="22"/>
                <w:szCs w:val="22"/>
              </w:rPr>
              <w:t> </w:t>
            </w:r>
          </w:p>
          <w:p w14:paraId="2E6D789E" w14:textId="77777777" w:rsidR="0027015A" w:rsidRDefault="0027015A" w:rsidP="0027015A">
            <w:pPr>
              <w:pStyle w:val="paragraph"/>
              <w:spacing w:before="0" w:beforeAutospacing="0" w:after="0" w:afterAutospacing="0"/>
              <w:ind w:right="240"/>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90BFB" w14:textId="378DF939"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1, 2, 3, 4</w:t>
            </w:r>
            <w:r>
              <w:rPr>
                <w:rStyle w:val="eop"/>
                <w:rFonts w:ascii="Tahoma" w:hAnsi="Tahoma" w:cs="Tahoma"/>
                <w:color w:val="000000"/>
                <w:sz w:val="22"/>
                <w:szCs w:val="22"/>
                <w:shd w:val="clear" w:color="auto" w:fill="FFFFFF"/>
              </w:rPr>
              <w:t> </w:t>
            </w:r>
          </w:p>
        </w:tc>
      </w:tr>
      <w:tr w:rsidR="0027015A" w14:paraId="1A37A8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A5DA7" w14:textId="77777777" w:rsidR="0027015A" w:rsidRPr="008807A6" w:rsidRDefault="0027015A" w:rsidP="0027015A">
            <w:pPr>
              <w:pStyle w:val="paragraph"/>
              <w:spacing w:before="0" w:beforeAutospacing="0" w:after="0" w:afterAutospacing="0"/>
              <w:ind w:left="105" w:right="210"/>
              <w:textAlignment w:val="baseline"/>
              <w:rPr>
                <w:rFonts w:ascii="Segoe UI" w:hAnsi="Segoe UI" w:cs="Segoe UI"/>
                <w:i/>
                <w:iCs/>
                <w:sz w:val="18"/>
                <w:szCs w:val="18"/>
              </w:rPr>
            </w:pPr>
            <w:r w:rsidRPr="008807A6">
              <w:rPr>
                <w:rStyle w:val="normaltextrun"/>
                <w:rFonts w:ascii="Tahoma" w:hAnsi="Tahoma" w:cs="Tahoma"/>
                <w:b/>
                <w:bCs/>
                <w:i/>
                <w:iCs/>
                <w:sz w:val="22"/>
                <w:szCs w:val="22"/>
                <w:lang w:val="en-US"/>
              </w:rPr>
              <w:t xml:space="preserve">Quality Assurance, Administration and Staffing </w:t>
            </w:r>
            <w:r w:rsidRPr="008807A6">
              <w:rPr>
                <w:rStyle w:val="normaltextrun"/>
                <w:rFonts w:ascii="Tahoma" w:hAnsi="Tahoma" w:cs="Tahoma"/>
                <w:i/>
                <w:iCs/>
                <w:sz w:val="22"/>
                <w:szCs w:val="22"/>
                <w:lang w:val="en-US"/>
              </w:rPr>
              <w:t>costs to ensure consistent intervention accountability processes.</w:t>
            </w:r>
            <w:r w:rsidRPr="008807A6">
              <w:rPr>
                <w:rStyle w:val="eop"/>
                <w:rFonts w:ascii="Tahoma" w:hAnsi="Tahoma" w:cs="Tahoma"/>
                <w:i/>
                <w:iCs/>
                <w:sz w:val="22"/>
                <w:szCs w:val="22"/>
              </w:rPr>
              <w:t> </w:t>
            </w:r>
          </w:p>
          <w:p w14:paraId="5337A0F7" w14:textId="77777777" w:rsidR="0027015A" w:rsidRPr="008807A6" w:rsidRDefault="0027015A" w:rsidP="0027015A">
            <w:pPr>
              <w:pStyle w:val="paragraph"/>
              <w:spacing w:before="0" w:beforeAutospacing="0" w:after="0" w:afterAutospacing="0"/>
              <w:ind w:left="105" w:right="195"/>
              <w:textAlignment w:val="baseline"/>
              <w:rPr>
                <w:rFonts w:ascii="Segoe UI" w:hAnsi="Segoe UI" w:cs="Segoe UI"/>
                <w:i/>
                <w:iCs/>
                <w:sz w:val="18"/>
                <w:szCs w:val="18"/>
              </w:rPr>
            </w:pPr>
            <w:r w:rsidRPr="008807A6">
              <w:rPr>
                <w:rStyle w:val="normaltextrun"/>
                <w:rFonts w:ascii="Tahoma" w:hAnsi="Tahoma" w:cs="Tahoma"/>
                <w:i/>
                <w:iCs/>
                <w:sz w:val="22"/>
                <w:szCs w:val="22"/>
                <w:lang w:val="en-US"/>
              </w:rPr>
              <w:t>Teacher and leader cover / admin for RAP meetings</w:t>
            </w:r>
            <w:r w:rsidRPr="008807A6">
              <w:rPr>
                <w:rStyle w:val="eop"/>
                <w:rFonts w:ascii="Tahoma" w:hAnsi="Tahoma" w:cs="Tahoma"/>
                <w:i/>
                <w:iCs/>
                <w:sz w:val="22"/>
                <w:szCs w:val="22"/>
              </w:rPr>
              <w:t> </w:t>
            </w:r>
          </w:p>
          <w:p w14:paraId="5D7B8185" w14:textId="77777777" w:rsidR="0027015A" w:rsidRPr="004D0082" w:rsidRDefault="0027015A" w:rsidP="0027015A">
            <w:pPr>
              <w:pStyle w:val="paragraph"/>
              <w:spacing w:before="0" w:beforeAutospacing="0" w:after="0" w:afterAutospacing="0"/>
              <w:ind w:left="105" w:right="555"/>
              <w:textAlignment w:val="baseline"/>
              <w:rPr>
                <w:rStyle w:val="normaltextrun"/>
                <w:rFonts w:ascii="Tahoma" w:hAnsi="Tahoma" w:cs="Tahoma"/>
                <w:i/>
                <w:iCs/>
                <w:color w:val="000000"/>
                <w:sz w:val="22"/>
                <w:szCs w:val="22"/>
                <w:shd w:val="clear" w:color="auto" w:fill="FFFFFF"/>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00A5" w14:textId="77777777" w:rsidR="0027015A" w:rsidRDefault="0027015A" w:rsidP="0027015A">
            <w:pPr>
              <w:pStyle w:val="paragraph"/>
              <w:spacing w:before="0" w:beforeAutospacing="0" w:after="0" w:afterAutospacing="0"/>
              <w:ind w:right="525"/>
              <w:jc w:val="both"/>
              <w:textAlignment w:val="baseline"/>
              <w:rPr>
                <w:rStyle w:val="eop"/>
                <w:rFonts w:ascii="Tahoma" w:hAnsi="Tahoma" w:cs="Tahoma"/>
                <w:sz w:val="22"/>
                <w:szCs w:val="22"/>
              </w:rPr>
            </w:pPr>
            <w:r>
              <w:rPr>
                <w:rStyle w:val="normaltextrun"/>
                <w:rFonts w:ascii="Tahoma" w:hAnsi="Tahoma" w:cs="Tahoma"/>
                <w:sz w:val="22"/>
                <w:szCs w:val="22"/>
                <w:lang w:val="en-US"/>
              </w:rPr>
              <w:t>RAP (Raising Attainment and Progress) meetings across Departments and Year Groups – using the EEF implementation guidance re: monitoring and evaluation.</w:t>
            </w:r>
            <w:r>
              <w:rPr>
                <w:rStyle w:val="eop"/>
                <w:rFonts w:ascii="Tahoma" w:hAnsi="Tahoma" w:cs="Tahoma"/>
                <w:sz w:val="22"/>
                <w:szCs w:val="22"/>
              </w:rPr>
              <w:t> </w:t>
            </w:r>
          </w:p>
          <w:p w14:paraId="2B507669" w14:textId="77777777" w:rsidR="0027015A" w:rsidRDefault="0027015A" w:rsidP="0027015A">
            <w:pPr>
              <w:pStyle w:val="paragraph"/>
              <w:spacing w:before="0" w:beforeAutospacing="0" w:after="0" w:afterAutospacing="0"/>
              <w:ind w:left="90" w:right="525"/>
              <w:jc w:val="both"/>
              <w:textAlignment w:val="baseline"/>
              <w:rPr>
                <w:rFonts w:ascii="Segoe UI" w:hAnsi="Segoe UI" w:cs="Segoe UI"/>
                <w:sz w:val="18"/>
                <w:szCs w:val="18"/>
              </w:rPr>
            </w:pPr>
          </w:p>
          <w:p w14:paraId="48DB6406" w14:textId="77777777" w:rsidR="0027015A" w:rsidRPr="003555F1" w:rsidRDefault="00000000" w:rsidP="0027015A">
            <w:pPr>
              <w:pStyle w:val="paragraph"/>
              <w:spacing w:before="0" w:beforeAutospacing="0" w:after="0" w:afterAutospacing="0"/>
              <w:ind w:left="90" w:right="150"/>
              <w:textAlignment w:val="baseline"/>
              <w:rPr>
                <w:rFonts w:ascii="Segoe UI" w:hAnsi="Segoe UI" w:cs="Segoe UI"/>
                <w:sz w:val="22"/>
                <w:szCs w:val="22"/>
              </w:rPr>
            </w:pPr>
            <w:hyperlink r:id="rId99" w:tgtFrame="_blank" w:history="1">
              <w:r w:rsidR="0027015A" w:rsidRPr="003555F1">
                <w:rPr>
                  <w:rStyle w:val="normaltextrun"/>
                  <w:rFonts w:ascii="Tahoma" w:hAnsi="Tahoma" w:cs="Tahoma"/>
                  <w:color w:val="0000FF"/>
                  <w:sz w:val="22"/>
                  <w:szCs w:val="22"/>
                  <w:u w:val="single"/>
                  <w:lang w:val="en-US"/>
                </w:rPr>
                <w:t>https://educationendowmentfoundation.org.uk/educa</w:t>
              </w:r>
            </w:hyperlink>
            <w:r w:rsidR="0027015A" w:rsidRPr="003555F1">
              <w:rPr>
                <w:rStyle w:val="normaltextrun"/>
                <w:rFonts w:ascii="Tahoma" w:hAnsi="Tahoma" w:cs="Tahoma"/>
                <w:color w:val="0000FF"/>
                <w:sz w:val="22"/>
                <w:szCs w:val="22"/>
                <w:lang w:val="en-US"/>
              </w:rPr>
              <w:t xml:space="preserve"> </w:t>
            </w:r>
            <w:hyperlink r:id="rId100" w:tgtFrame="_blank" w:history="1">
              <w:proofErr w:type="spellStart"/>
              <w:r w:rsidR="0027015A" w:rsidRPr="003555F1">
                <w:rPr>
                  <w:rStyle w:val="normaltextrun"/>
                  <w:rFonts w:ascii="Tahoma" w:hAnsi="Tahoma" w:cs="Tahoma"/>
                  <w:color w:val="0000FF"/>
                  <w:sz w:val="22"/>
                  <w:szCs w:val="22"/>
                  <w:u w:val="single"/>
                  <w:lang w:val="en-US"/>
                </w:rPr>
                <w:t>tion</w:t>
              </w:r>
              <w:proofErr w:type="spellEnd"/>
              <w:r w:rsidR="0027015A" w:rsidRPr="003555F1">
                <w:rPr>
                  <w:rStyle w:val="normaltextrun"/>
                  <w:rFonts w:ascii="Tahoma" w:hAnsi="Tahoma" w:cs="Tahoma"/>
                  <w:color w:val="0000FF"/>
                  <w:sz w:val="22"/>
                  <w:szCs w:val="22"/>
                  <w:u w:val="single"/>
                  <w:lang w:val="en-US"/>
                </w:rPr>
                <w:t>-evidence/guidance-reports/implementation</w:t>
              </w:r>
            </w:hyperlink>
            <w:r w:rsidR="0027015A" w:rsidRPr="003555F1">
              <w:rPr>
                <w:rStyle w:val="eop"/>
                <w:rFonts w:ascii="Tahoma" w:hAnsi="Tahoma" w:cs="Tahoma"/>
                <w:sz w:val="22"/>
                <w:szCs w:val="22"/>
              </w:rPr>
              <w:t> </w:t>
            </w:r>
          </w:p>
          <w:p w14:paraId="239917C4" w14:textId="77777777" w:rsidR="0027015A" w:rsidRDefault="0027015A" w:rsidP="0027015A">
            <w:pPr>
              <w:pStyle w:val="paragraph"/>
              <w:spacing w:before="0" w:beforeAutospacing="0" w:after="0" w:afterAutospacing="0"/>
              <w:ind w:left="90" w:right="285"/>
              <w:textAlignment w:val="baseline"/>
              <w:rPr>
                <w:rStyle w:val="normaltextrun"/>
                <w:rFonts w:ascii="Tahoma" w:hAnsi="Tahoma" w:cs="Tahoma"/>
                <w:sz w:val="22"/>
                <w:szCs w:val="22"/>
                <w:lang w:val="en-US"/>
              </w:rPr>
            </w:pPr>
          </w:p>
          <w:p w14:paraId="43318F06" w14:textId="77777777" w:rsidR="0027015A" w:rsidRDefault="0027015A" w:rsidP="0027015A">
            <w:pPr>
              <w:pStyle w:val="paragraph"/>
              <w:spacing w:before="0" w:beforeAutospacing="0" w:after="0" w:afterAutospacing="0"/>
              <w:ind w:right="285"/>
              <w:textAlignment w:val="baseline"/>
              <w:rPr>
                <w:rStyle w:val="normaltextrun"/>
                <w:rFonts w:cs="Tahoma"/>
                <w:sz w:val="22"/>
                <w:szCs w:val="22"/>
                <w:lang w:val="en-US"/>
              </w:rPr>
            </w:pPr>
          </w:p>
          <w:p w14:paraId="5F48A455" w14:textId="77777777" w:rsidR="0027015A" w:rsidRDefault="0027015A" w:rsidP="0027015A">
            <w:pPr>
              <w:pStyle w:val="paragraph"/>
              <w:spacing w:before="0" w:beforeAutospacing="0" w:after="0" w:afterAutospacing="0"/>
              <w:ind w:right="285"/>
              <w:textAlignment w:val="baseline"/>
              <w:rPr>
                <w:rFonts w:ascii="Segoe UI" w:hAnsi="Segoe UI" w:cs="Segoe UI"/>
                <w:sz w:val="18"/>
                <w:szCs w:val="18"/>
              </w:rPr>
            </w:pPr>
            <w:r>
              <w:rPr>
                <w:rStyle w:val="normaltextrun"/>
                <w:rFonts w:ascii="Tahoma" w:hAnsi="Tahoma" w:cs="Tahoma"/>
                <w:sz w:val="22"/>
                <w:szCs w:val="22"/>
                <w:lang w:val="en-US"/>
              </w:rPr>
              <w:t xml:space="preserve">Raising achievement and progress meetings with curriculum leaders, </w:t>
            </w:r>
            <w:proofErr w:type="gramStart"/>
            <w:r>
              <w:rPr>
                <w:rStyle w:val="normaltextrun"/>
                <w:rFonts w:ascii="Tahoma" w:hAnsi="Tahoma" w:cs="Tahoma"/>
                <w:sz w:val="22"/>
                <w:szCs w:val="22"/>
                <w:lang w:val="en-US"/>
              </w:rPr>
              <w:t>pastoral</w:t>
            </w:r>
            <w:proofErr w:type="gramEnd"/>
            <w:r>
              <w:rPr>
                <w:rStyle w:val="normaltextrun"/>
                <w:rFonts w:ascii="Tahoma" w:hAnsi="Tahoma" w:cs="Tahoma"/>
                <w:sz w:val="22"/>
                <w:szCs w:val="22"/>
                <w:lang w:val="en-US"/>
              </w:rPr>
              <w:t>   and senior leaders.</w:t>
            </w:r>
            <w:r>
              <w:rPr>
                <w:rStyle w:val="eop"/>
                <w:rFonts w:ascii="Tahoma" w:hAnsi="Tahoma" w:cs="Tahoma"/>
                <w:sz w:val="22"/>
                <w:szCs w:val="22"/>
              </w:rPr>
              <w:t> </w:t>
            </w:r>
          </w:p>
          <w:p w14:paraId="6624BD82" w14:textId="77777777" w:rsidR="0027015A" w:rsidRDefault="0027015A" w:rsidP="0027015A">
            <w:pPr>
              <w:pStyle w:val="paragraph"/>
              <w:spacing w:before="0" w:beforeAutospacing="0" w:after="0" w:afterAutospacing="0"/>
              <w:ind w:right="240"/>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70E2D" w14:textId="00D531D7"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1 - 5</w:t>
            </w:r>
            <w:r>
              <w:rPr>
                <w:rStyle w:val="eop"/>
                <w:rFonts w:ascii="Tahoma" w:hAnsi="Tahoma" w:cs="Tahoma"/>
                <w:color w:val="000000"/>
                <w:sz w:val="22"/>
                <w:szCs w:val="22"/>
                <w:shd w:val="clear" w:color="auto" w:fill="FFFFFF"/>
              </w:rPr>
              <w:t> </w:t>
            </w:r>
          </w:p>
        </w:tc>
      </w:tr>
      <w:tr w:rsidR="0027015A" w14:paraId="1295151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2CE8D" w14:textId="77777777" w:rsidR="0027015A" w:rsidRPr="00A80086" w:rsidRDefault="0027015A" w:rsidP="0027015A">
            <w:pPr>
              <w:pStyle w:val="paragraph"/>
              <w:spacing w:before="0" w:beforeAutospacing="0" w:after="0" w:afterAutospacing="0"/>
              <w:ind w:left="105" w:right="510"/>
              <w:textAlignment w:val="baseline"/>
              <w:rPr>
                <w:rFonts w:ascii="Segoe UI" w:hAnsi="Segoe UI" w:cs="Segoe UI"/>
                <w:i/>
                <w:iCs/>
                <w:sz w:val="18"/>
                <w:szCs w:val="18"/>
              </w:rPr>
            </w:pPr>
            <w:r w:rsidRPr="00A80086">
              <w:rPr>
                <w:rStyle w:val="normaltextrun"/>
                <w:rFonts w:ascii="Tahoma" w:hAnsi="Tahoma" w:cs="Tahoma"/>
                <w:b/>
                <w:bCs/>
                <w:i/>
                <w:iCs/>
                <w:sz w:val="22"/>
                <w:szCs w:val="22"/>
                <w:lang w:val="en-US"/>
              </w:rPr>
              <w:t xml:space="preserve">Interventions to accelerate progress in English and </w:t>
            </w:r>
            <w:proofErr w:type="spellStart"/>
            <w:proofErr w:type="gramStart"/>
            <w:r w:rsidRPr="00A80086">
              <w:rPr>
                <w:rStyle w:val="normaltextrun"/>
                <w:rFonts w:ascii="Tahoma" w:hAnsi="Tahoma" w:cs="Tahoma"/>
                <w:b/>
                <w:bCs/>
                <w:i/>
                <w:iCs/>
                <w:sz w:val="22"/>
                <w:szCs w:val="22"/>
                <w:lang w:val="en-US"/>
              </w:rPr>
              <w:t>maths</w:t>
            </w:r>
            <w:proofErr w:type="spellEnd"/>
            <w:proofErr w:type="gramEnd"/>
            <w:r w:rsidRPr="00A80086">
              <w:rPr>
                <w:rStyle w:val="eop"/>
                <w:rFonts w:ascii="Tahoma" w:hAnsi="Tahoma" w:cs="Tahoma"/>
                <w:i/>
                <w:iCs/>
                <w:sz w:val="22"/>
                <w:szCs w:val="22"/>
              </w:rPr>
              <w:t> </w:t>
            </w:r>
          </w:p>
          <w:p w14:paraId="597ADF86" w14:textId="77777777" w:rsidR="0027015A" w:rsidRPr="00A80086" w:rsidRDefault="0027015A" w:rsidP="0027015A">
            <w:pPr>
              <w:pStyle w:val="paragraph"/>
              <w:spacing w:before="0" w:beforeAutospacing="0" w:after="0" w:afterAutospacing="0"/>
              <w:textAlignment w:val="baseline"/>
              <w:rPr>
                <w:rFonts w:ascii="Segoe UI" w:hAnsi="Segoe UI" w:cs="Segoe UI"/>
                <w:i/>
                <w:iCs/>
                <w:sz w:val="18"/>
                <w:szCs w:val="18"/>
              </w:rPr>
            </w:pPr>
            <w:r w:rsidRPr="00A80086">
              <w:rPr>
                <w:rStyle w:val="eop"/>
                <w:rFonts w:ascii="Tahoma" w:hAnsi="Tahoma" w:cs="Tahoma"/>
                <w:i/>
                <w:iCs/>
                <w:sz w:val="27"/>
                <w:szCs w:val="27"/>
              </w:rPr>
              <w:t> </w:t>
            </w:r>
          </w:p>
          <w:p w14:paraId="59DDEB86" w14:textId="77777777" w:rsidR="0027015A" w:rsidRPr="00A80086" w:rsidRDefault="0027015A" w:rsidP="0027015A">
            <w:pPr>
              <w:pStyle w:val="paragraph"/>
              <w:spacing w:before="0" w:beforeAutospacing="0" w:after="0" w:afterAutospacing="0"/>
              <w:ind w:left="105" w:right="210"/>
              <w:textAlignment w:val="baseline"/>
              <w:rPr>
                <w:rFonts w:ascii="Segoe UI" w:hAnsi="Segoe UI" w:cs="Segoe UI"/>
                <w:i/>
                <w:iCs/>
                <w:sz w:val="18"/>
                <w:szCs w:val="18"/>
              </w:rPr>
            </w:pPr>
            <w:r w:rsidRPr="00A80086">
              <w:rPr>
                <w:rStyle w:val="normaltextrun"/>
                <w:rFonts w:ascii="Tahoma" w:hAnsi="Tahoma" w:cs="Tahoma"/>
                <w:i/>
                <w:iCs/>
                <w:sz w:val="22"/>
                <w:szCs w:val="22"/>
                <w:lang w:val="en-US"/>
              </w:rPr>
              <w:t xml:space="preserve">Staff time and resources </w:t>
            </w:r>
            <w:proofErr w:type="spellStart"/>
            <w:r w:rsidRPr="00A80086">
              <w:rPr>
                <w:rStyle w:val="normaltextrun"/>
                <w:rFonts w:ascii="Tahoma" w:hAnsi="Tahoma" w:cs="Tahoma"/>
                <w:i/>
                <w:iCs/>
                <w:sz w:val="22"/>
                <w:szCs w:val="22"/>
                <w:lang w:val="en-US"/>
              </w:rPr>
              <w:t>Programme</w:t>
            </w:r>
            <w:proofErr w:type="spellEnd"/>
            <w:r w:rsidRPr="00A80086">
              <w:rPr>
                <w:rStyle w:val="normaltextrun"/>
                <w:rFonts w:ascii="Tahoma" w:hAnsi="Tahoma" w:cs="Tahoma"/>
                <w:i/>
                <w:iCs/>
                <w:sz w:val="22"/>
                <w:szCs w:val="22"/>
                <w:lang w:val="en-US"/>
              </w:rPr>
              <w:t xml:space="preserve"> costs (if external)</w:t>
            </w:r>
            <w:r w:rsidRPr="00A80086">
              <w:rPr>
                <w:rStyle w:val="eop"/>
                <w:rFonts w:ascii="Tahoma" w:hAnsi="Tahoma" w:cs="Tahoma"/>
                <w:i/>
                <w:iCs/>
                <w:sz w:val="22"/>
                <w:szCs w:val="22"/>
              </w:rPr>
              <w:t> </w:t>
            </w:r>
          </w:p>
          <w:p w14:paraId="1029480E" w14:textId="77777777" w:rsidR="0027015A" w:rsidRPr="008807A6" w:rsidRDefault="0027015A" w:rsidP="0027015A">
            <w:pPr>
              <w:pStyle w:val="paragraph"/>
              <w:spacing w:before="0" w:beforeAutospacing="0" w:after="0" w:afterAutospacing="0"/>
              <w:ind w:left="105" w:right="210"/>
              <w:textAlignment w:val="baseline"/>
              <w:rPr>
                <w:rStyle w:val="normaltextrun"/>
                <w:rFonts w:ascii="Tahoma" w:hAnsi="Tahoma" w:cs="Tahoma"/>
                <w:b/>
                <w:bCs/>
                <w:i/>
                <w:iCs/>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0858" w14:textId="31A15756" w:rsidR="0027015A" w:rsidRDefault="0027015A" w:rsidP="0027015A">
            <w:pPr>
              <w:pStyle w:val="paragraph"/>
              <w:spacing w:before="0" w:beforeAutospacing="0" w:after="0" w:afterAutospacing="0"/>
              <w:ind w:right="525"/>
              <w:jc w:val="both"/>
              <w:textAlignment w:val="baseline"/>
              <w:rPr>
                <w:rStyle w:val="normaltextrun"/>
                <w:rFonts w:ascii="Tahoma" w:hAnsi="Tahoma" w:cs="Tahoma"/>
                <w:sz w:val="22"/>
                <w:szCs w:val="22"/>
                <w:lang w:val="en-US"/>
              </w:rPr>
            </w:pPr>
            <w:r>
              <w:rPr>
                <w:rStyle w:val="normaltextrun"/>
                <w:rFonts w:ascii="Tahoma" w:hAnsi="Tahoma" w:cs="Tahoma"/>
                <w:color w:val="000000"/>
                <w:sz w:val="22"/>
                <w:szCs w:val="22"/>
                <w:shd w:val="clear" w:color="auto" w:fill="FFFFFF"/>
                <w:lang w:val="en-US"/>
              </w:rPr>
              <w:t>Funding to support additional Year 11 interventions, as required (</w:t>
            </w:r>
            <w:proofErr w:type="spellStart"/>
            <w:r>
              <w:rPr>
                <w:rStyle w:val="normaltextrun"/>
                <w:rFonts w:ascii="Tahoma" w:hAnsi="Tahoma" w:cs="Tahoma"/>
                <w:color w:val="000000"/>
                <w:sz w:val="22"/>
                <w:szCs w:val="22"/>
                <w:shd w:val="clear" w:color="auto" w:fill="FFFFFF"/>
                <w:lang w:val="en-US"/>
              </w:rPr>
              <w:t>prioritising</w:t>
            </w:r>
            <w:proofErr w:type="spellEnd"/>
            <w:r>
              <w:rPr>
                <w:rStyle w:val="normaltextrun"/>
                <w:rFonts w:ascii="Tahoma" w:hAnsi="Tahoma" w:cs="Tahoma"/>
                <w:color w:val="000000"/>
                <w:sz w:val="22"/>
                <w:szCs w:val="22"/>
                <w:shd w:val="clear" w:color="auto" w:fill="FFFFFF"/>
                <w:lang w:val="en-US"/>
              </w:rPr>
              <w:t xml:space="preserve"> English and Math’s): </w:t>
            </w:r>
            <w:proofErr w:type="gramStart"/>
            <w:r>
              <w:rPr>
                <w:rStyle w:val="normaltextrun"/>
                <w:rFonts w:ascii="Tahoma" w:hAnsi="Tahoma" w:cs="Tahoma"/>
                <w:color w:val="000000"/>
                <w:sz w:val="22"/>
                <w:szCs w:val="22"/>
                <w:shd w:val="clear" w:color="auto" w:fill="FFFFFF"/>
                <w:lang w:val="en-US"/>
              </w:rPr>
              <w:t>e.g.</w:t>
            </w:r>
            <w:proofErr w:type="gramEnd"/>
            <w:r>
              <w:rPr>
                <w:rStyle w:val="normaltextrun"/>
                <w:rFonts w:ascii="Tahoma" w:hAnsi="Tahoma" w:cs="Tahoma"/>
                <w:color w:val="000000"/>
                <w:sz w:val="22"/>
                <w:szCs w:val="22"/>
                <w:shd w:val="clear" w:color="auto" w:fill="FFFFFF"/>
                <w:lang w:val="en-US"/>
              </w:rPr>
              <w:t xml:space="preserve"> Strive for Five Weekends (incl Science) / Holiday Interventions / Pupil Progress tracking, super learning days and drop down sessions.</w:t>
            </w:r>
            <w:r>
              <w:rPr>
                <w:rStyle w:val="eop"/>
                <w:rFonts w:ascii="Tahoma" w:hAnsi="Tahoma" w:cs="Tahoma"/>
                <w:color w:val="000000"/>
                <w:sz w:val="22"/>
                <w:szCs w:val="22"/>
                <w:shd w:val="clear" w:color="auto" w:fill="FFFFFF"/>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2E7D9" w14:textId="15A0480D"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w:t>
            </w:r>
          </w:p>
        </w:tc>
      </w:tr>
      <w:tr w:rsidR="0027015A" w14:paraId="058FF3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DF2F4" w14:textId="731AED42" w:rsidR="0027015A" w:rsidRPr="008807A6" w:rsidRDefault="0027015A" w:rsidP="0027015A">
            <w:pPr>
              <w:pStyle w:val="paragraph"/>
              <w:spacing w:before="0" w:beforeAutospacing="0" w:after="0" w:afterAutospacing="0"/>
              <w:ind w:left="105" w:right="210"/>
              <w:textAlignment w:val="baseline"/>
              <w:rPr>
                <w:rStyle w:val="normaltextrun"/>
                <w:rFonts w:ascii="Tahoma" w:hAnsi="Tahoma" w:cs="Tahoma"/>
                <w:b/>
                <w:bCs/>
                <w:i/>
                <w:iCs/>
                <w:sz w:val="22"/>
                <w:szCs w:val="22"/>
                <w:lang w:val="en-US"/>
              </w:rPr>
            </w:pPr>
            <w:r w:rsidRPr="00D1100D">
              <w:rPr>
                <w:rStyle w:val="normaltextrun"/>
                <w:rFonts w:ascii="Tahoma" w:hAnsi="Tahoma" w:cs="Tahoma"/>
                <w:b/>
                <w:bCs/>
                <w:i/>
                <w:iCs/>
                <w:color w:val="000000"/>
                <w:sz w:val="22"/>
                <w:szCs w:val="22"/>
                <w:shd w:val="clear" w:color="auto" w:fill="FFFFFF"/>
                <w:lang w:val="en-US"/>
              </w:rPr>
              <w:lastRenderedPageBreak/>
              <w:t>Homework Club provision / Study Hub resources / Providing resources for students to take home</w:t>
            </w:r>
            <w:r w:rsidRPr="00D1100D">
              <w:rPr>
                <w:rStyle w:val="eop"/>
                <w:rFonts w:ascii="Tahoma" w:hAnsi="Tahoma" w:cs="Tahoma"/>
                <w:i/>
                <w:iCs/>
                <w:color w:val="000000"/>
                <w:sz w:val="22"/>
                <w:szCs w:val="22"/>
                <w:shd w:val="clear" w:color="auto" w:fill="FFFFFF"/>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F5C2" w14:textId="77777777" w:rsidR="0027015A" w:rsidRDefault="0027015A" w:rsidP="0027015A">
            <w:pPr>
              <w:pStyle w:val="paragraph"/>
              <w:spacing w:before="0" w:beforeAutospacing="0" w:after="0" w:afterAutospacing="0"/>
              <w:ind w:right="270"/>
              <w:textAlignment w:val="baseline"/>
              <w:rPr>
                <w:rFonts w:ascii="Segoe UI" w:hAnsi="Segoe UI" w:cs="Segoe UI"/>
                <w:sz w:val="18"/>
                <w:szCs w:val="18"/>
              </w:rPr>
            </w:pPr>
            <w:r>
              <w:rPr>
                <w:rStyle w:val="normaltextrun"/>
                <w:rFonts w:ascii="Tahoma" w:hAnsi="Tahoma" w:cs="Tahoma"/>
                <w:color w:val="0D0D0D"/>
                <w:sz w:val="22"/>
                <w:szCs w:val="22"/>
                <w:lang w:val="en-US"/>
              </w:rPr>
              <w:t>Students from disadvantaged backgrounds are less likely to have a quiet working space, are less likely to have access to</w:t>
            </w:r>
            <w:r>
              <w:rPr>
                <w:rStyle w:val="eop"/>
                <w:rFonts w:ascii="Tahoma" w:hAnsi="Tahoma" w:cs="Tahoma"/>
                <w:color w:val="0D0D0D"/>
                <w:sz w:val="22"/>
                <w:szCs w:val="22"/>
              </w:rPr>
              <w:t> </w:t>
            </w:r>
            <w:r>
              <w:rPr>
                <w:rStyle w:val="normaltextrun"/>
                <w:rFonts w:ascii="Tahoma" w:hAnsi="Tahoma" w:cs="Tahoma"/>
                <w:color w:val="0D0D0D"/>
                <w:sz w:val="22"/>
                <w:szCs w:val="22"/>
                <w:lang w:val="en-US"/>
              </w:rPr>
              <w:t>a device suitable for learning or a stable internet connection and may receive less parental support to complete homework and develop effective learning habits. These difficulties may increase the gap in attainment for disadvantaged pupils.</w:t>
            </w:r>
            <w:r>
              <w:rPr>
                <w:rStyle w:val="eop"/>
                <w:rFonts w:ascii="Tahoma" w:hAnsi="Tahoma" w:cs="Tahoma"/>
                <w:color w:val="0D0D0D"/>
                <w:sz w:val="22"/>
                <w:szCs w:val="22"/>
              </w:rPr>
              <w:t> </w:t>
            </w:r>
          </w:p>
          <w:p w14:paraId="6B3D0C2F" w14:textId="77777777" w:rsidR="0027015A" w:rsidRDefault="0027015A" w:rsidP="0027015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6"/>
                <w:szCs w:val="26"/>
              </w:rPr>
              <w:t> </w:t>
            </w:r>
          </w:p>
          <w:p w14:paraId="200958E4" w14:textId="77777777" w:rsidR="0027015A" w:rsidRDefault="0027015A" w:rsidP="0027015A">
            <w:pPr>
              <w:pStyle w:val="paragraph"/>
              <w:spacing w:before="0" w:beforeAutospacing="0" w:after="0" w:afterAutospacing="0"/>
              <w:ind w:right="165"/>
              <w:textAlignment w:val="baseline"/>
              <w:rPr>
                <w:rFonts w:ascii="Segoe UI" w:hAnsi="Segoe UI" w:cs="Segoe UI"/>
                <w:sz w:val="18"/>
                <w:szCs w:val="18"/>
              </w:rPr>
            </w:pPr>
            <w:r>
              <w:rPr>
                <w:rStyle w:val="normaltextrun"/>
                <w:rFonts w:ascii="Tahoma" w:hAnsi="Tahoma" w:cs="Tahoma"/>
                <w:color w:val="0D0D0D"/>
                <w:sz w:val="22"/>
                <w:szCs w:val="22"/>
                <w:lang w:val="en-US"/>
              </w:rPr>
              <w:t>We offer a homework club each day, a fully stocked Study Hub and curriculum areas can help to overcome barriers by offering pupils the resources and support needed to undertake homework or revision.</w:t>
            </w:r>
            <w:r>
              <w:rPr>
                <w:rStyle w:val="eop"/>
                <w:rFonts w:ascii="Tahoma" w:hAnsi="Tahoma" w:cs="Tahoma"/>
                <w:color w:val="0D0D0D"/>
                <w:sz w:val="22"/>
                <w:szCs w:val="22"/>
              </w:rPr>
              <w:t> </w:t>
            </w:r>
          </w:p>
          <w:p w14:paraId="21A3F95F" w14:textId="77777777" w:rsidR="0027015A" w:rsidRDefault="0027015A" w:rsidP="0027015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7"/>
                <w:szCs w:val="27"/>
              </w:rPr>
              <w:t> </w:t>
            </w:r>
          </w:p>
          <w:p w14:paraId="2AA2837C" w14:textId="77777777" w:rsidR="0027015A" w:rsidRDefault="0027015A" w:rsidP="0027015A">
            <w:pPr>
              <w:pStyle w:val="paragraph"/>
              <w:spacing w:before="0" w:beforeAutospacing="0" w:after="0" w:afterAutospacing="0"/>
              <w:ind w:right="240"/>
              <w:textAlignment w:val="baseline"/>
              <w:rPr>
                <w:rFonts w:ascii="Segoe UI" w:hAnsi="Segoe UI" w:cs="Segoe UI"/>
                <w:sz w:val="18"/>
                <w:szCs w:val="18"/>
              </w:rPr>
            </w:pPr>
            <w:r>
              <w:rPr>
                <w:rStyle w:val="normaltextrun"/>
                <w:rFonts w:ascii="Tahoma" w:hAnsi="Tahoma" w:cs="Tahoma"/>
                <w:sz w:val="22"/>
                <w:szCs w:val="22"/>
                <w:lang w:val="en-US"/>
              </w:rPr>
              <w:t>This is supplemented by students having regular access to devices both before/after school and at home, through the school’s loan service where disadvantaged and SEND students have priority access to device loans where required.</w:t>
            </w:r>
            <w:r>
              <w:rPr>
                <w:rStyle w:val="eop"/>
                <w:rFonts w:ascii="Tahoma" w:hAnsi="Tahoma" w:cs="Tahoma"/>
                <w:sz w:val="22"/>
                <w:szCs w:val="22"/>
              </w:rPr>
              <w:t> </w:t>
            </w:r>
          </w:p>
          <w:p w14:paraId="379AFAF2" w14:textId="77777777" w:rsidR="0027015A" w:rsidRDefault="0027015A" w:rsidP="0027015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14:paraId="4F99FA05" w14:textId="77777777" w:rsidR="0027015A" w:rsidRPr="00502E1B" w:rsidRDefault="00000000" w:rsidP="0027015A">
            <w:pPr>
              <w:pStyle w:val="paragraph"/>
              <w:spacing w:before="0" w:beforeAutospacing="0" w:after="0" w:afterAutospacing="0"/>
              <w:ind w:left="90" w:right="525"/>
              <w:jc w:val="both"/>
              <w:textAlignment w:val="baseline"/>
              <w:rPr>
                <w:rFonts w:ascii="Segoe UI" w:hAnsi="Segoe UI" w:cs="Segoe UI"/>
                <w:sz w:val="22"/>
                <w:szCs w:val="22"/>
              </w:rPr>
            </w:pPr>
            <w:hyperlink r:id="rId101" w:tgtFrame="_blank" w:history="1">
              <w:r w:rsidR="0027015A" w:rsidRPr="00502E1B">
                <w:rPr>
                  <w:rStyle w:val="normaltextrun"/>
                  <w:rFonts w:ascii="Tahoma" w:hAnsi="Tahoma" w:cs="Tahoma"/>
                  <w:color w:val="0000FF"/>
                  <w:sz w:val="22"/>
                  <w:szCs w:val="22"/>
                  <w:u w:val="single"/>
                  <w:lang w:val="en-US"/>
                </w:rPr>
                <w:t>https://educationendowmentfoundation.org.uk/educat</w:t>
              </w:r>
            </w:hyperlink>
            <w:r w:rsidR="0027015A" w:rsidRPr="00502E1B">
              <w:rPr>
                <w:rStyle w:val="normaltextrun"/>
                <w:rFonts w:ascii="Tahoma" w:hAnsi="Tahoma" w:cs="Tahoma"/>
                <w:color w:val="0000FF"/>
                <w:sz w:val="22"/>
                <w:szCs w:val="22"/>
                <w:lang w:val="en-US"/>
              </w:rPr>
              <w:t xml:space="preserve"> </w:t>
            </w:r>
            <w:hyperlink r:id="rId102" w:tgtFrame="_blank" w:history="1">
              <w:r w:rsidR="0027015A" w:rsidRPr="00502E1B">
                <w:rPr>
                  <w:rStyle w:val="normaltextrun"/>
                  <w:rFonts w:ascii="Tahoma" w:hAnsi="Tahoma" w:cs="Tahoma"/>
                  <w:color w:val="0000FF"/>
                  <w:sz w:val="22"/>
                  <w:szCs w:val="22"/>
                  <w:lang w:val="en-US"/>
                </w:rPr>
                <w:t>ion-evidence/teaching-learning-toolkit/homework</w:t>
              </w:r>
            </w:hyperlink>
          </w:p>
          <w:p w14:paraId="586E6ACF" w14:textId="77777777" w:rsidR="0027015A" w:rsidRDefault="0027015A" w:rsidP="0027015A">
            <w:pPr>
              <w:pStyle w:val="paragraph"/>
              <w:spacing w:before="0" w:beforeAutospacing="0" w:after="0" w:afterAutospacing="0"/>
              <w:ind w:right="525"/>
              <w:jc w:val="both"/>
              <w:textAlignment w:val="baseline"/>
              <w:rPr>
                <w:rStyle w:val="normaltextrun"/>
                <w:rFonts w:ascii="Tahoma" w:hAnsi="Tahoma" w:cs="Tahoma"/>
                <w:sz w:val="22"/>
                <w:szCs w:val="22"/>
                <w:lang w:val="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5DD2" w14:textId="61195F11" w:rsidR="0027015A" w:rsidRDefault="0027015A" w:rsidP="0027015A">
            <w:pPr>
              <w:pStyle w:val="TableRowCentered"/>
              <w:jc w:val="left"/>
              <w:rPr>
                <w:rStyle w:val="normaltextrun"/>
                <w:rFonts w:ascii="Tahoma" w:hAnsi="Tahoma" w:cs="Tahoma"/>
                <w:color w:val="000000"/>
                <w:sz w:val="22"/>
                <w:szCs w:val="22"/>
                <w:shd w:val="clear" w:color="auto" w:fill="FFFFFF"/>
                <w:lang w:val="en-US"/>
              </w:rPr>
            </w:pPr>
            <w:r>
              <w:rPr>
                <w:rStyle w:val="normaltextrun"/>
                <w:rFonts w:ascii="Tahoma" w:hAnsi="Tahoma" w:cs="Tahoma"/>
                <w:color w:val="000000"/>
                <w:sz w:val="22"/>
                <w:szCs w:val="22"/>
                <w:shd w:val="clear" w:color="auto" w:fill="FFFFFF"/>
                <w:lang w:val="en-US"/>
              </w:rPr>
              <w:t>1 - 5</w:t>
            </w:r>
            <w:r>
              <w:rPr>
                <w:rStyle w:val="eop"/>
                <w:rFonts w:ascii="Tahoma" w:hAnsi="Tahoma" w:cs="Tahoma"/>
                <w:color w:val="000000"/>
                <w:sz w:val="22"/>
                <w:szCs w:val="22"/>
                <w:shd w:val="clear" w:color="auto" w:fill="FFFFFF"/>
              </w:rPr>
              <w:t> </w:t>
            </w:r>
          </w:p>
        </w:tc>
      </w:tr>
      <w:tr w:rsidR="00781E1C" w14:paraId="032C79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C629" w14:textId="6BBEFA80" w:rsidR="00781E1C" w:rsidRPr="00781E1C" w:rsidRDefault="00781E1C" w:rsidP="00781E1C">
            <w:pPr>
              <w:pStyle w:val="paragraph"/>
              <w:spacing w:before="0" w:beforeAutospacing="0" w:after="0" w:afterAutospacing="0"/>
              <w:ind w:left="105" w:right="210"/>
              <w:textAlignment w:val="baseline"/>
              <w:rPr>
                <w:rStyle w:val="normaltextrun"/>
                <w:rFonts w:ascii="Tahoma" w:hAnsi="Tahoma" w:cs="Tahoma"/>
                <w:b/>
                <w:bCs/>
                <w:i/>
                <w:iCs/>
                <w:sz w:val="22"/>
                <w:szCs w:val="22"/>
                <w:lang w:val="en-US"/>
              </w:rPr>
            </w:pPr>
            <w:r w:rsidRPr="00781E1C">
              <w:rPr>
                <w:rFonts w:ascii="Tahoma" w:hAnsi="Tahoma" w:cs="Tahoma"/>
                <w:b/>
                <w:bCs/>
                <w:i/>
                <w:iCs/>
              </w:rPr>
              <w:t>Provision</w:t>
            </w:r>
            <w:r w:rsidRPr="00781E1C">
              <w:rPr>
                <w:rFonts w:ascii="Tahoma" w:hAnsi="Tahoma" w:cs="Tahoma"/>
                <w:b/>
                <w:bCs/>
                <w:i/>
                <w:iCs/>
                <w:spacing w:val="-6"/>
              </w:rPr>
              <w:t xml:space="preserve"> </w:t>
            </w:r>
            <w:r w:rsidRPr="00781E1C">
              <w:rPr>
                <w:rFonts w:ascii="Tahoma" w:hAnsi="Tahoma" w:cs="Tahoma"/>
                <w:b/>
                <w:bCs/>
                <w:i/>
                <w:iCs/>
              </w:rPr>
              <w:t>Mapper</w:t>
            </w:r>
            <w:r w:rsidRPr="00781E1C">
              <w:rPr>
                <w:rFonts w:ascii="Tahoma" w:hAnsi="Tahoma" w:cs="Tahoma"/>
                <w:b/>
                <w:bCs/>
                <w:i/>
                <w:iCs/>
                <w:spacing w:val="-5"/>
              </w:rPr>
              <w:t xml:space="preserve"> </w:t>
            </w:r>
            <w:r w:rsidRPr="00781E1C">
              <w:rPr>
                <w:rFonts w:ascii="Tahoma" w:hAnsi="Tahoma" w:cs="Tahoma"/>
                <w:b/>
                <w:bCs/>
                <w:i/>
                <w:iCs/>
              </w:rPr>
              <w:t>to</w:t>
            </w:r>
            <w:r w:rsidRPr="00781E1C">
              <w:rPr>
                <w:rFonts w:ascii="Tahoma" w:hAnsi="Tahoma" w:cs="Tahoma"/>
                <w:b/>
                <w:bCs/>
                <w:i/>
                <w:iCs/>
                <w:spacing w:val="-62"/>
              </w:rPr>
              <w:t xml:space="preserve"> </w:t>
            </w:r>
            <w:r w:rsidRPr="00781E1C">
              <w:rPr>
                <w:rFonts w:ascii="Tahoma" w:hAnsi="Tahoma" w:cs="Tahoma"/>
                <w:b/>
                <w:bCs/>
                <w:i/>
                <w:iCs/>
              </w:rPr>
              <w:t xml:space="preserve">track impact of academic </w:t>
            </w:r>
            <w:proofErr w:type="gramStart"/>
            <w:r w:rsidRPr="00781E1C">
              <w:rPr>
                <w:rFonts w:ascii="Tahoma" w:hAnsi="Tahoma" w:cs="Tahoma"/>
                <w:b/>
                <w:bCs/>
                <w:i/>
                <w:iCs/>
              </w:rPr>
              <w:t>and</w:t>
            </w:r>
            <w:r w:rsidRPr="00781E1C">
              <w:rPr>
                <w:rFonts w:ascii="Tahoma" w:hAnsi="Tahoma" w:cs="Tahoma"/>
                <w:b/>
                <w:bCs/>
                <w:i/>
                <w:iCs/>
                <w:spacing w:val="-62"/>
              </w:rPr>
              <w:t xml:space="preserve"> </w:t>
            </w:r>
            <w:r w:rsidRPr="00781E1C">
              <w:rPr>
                <w:rFonts w:ascii="Tahoma" w:hAnsi="Tahoma" w:cs="Tahoma"/>
                <w:b/>
                <w:bCs/>
                <w:i/>
                <w:iCs/>
              </w:rPr>
              <w:t xml:space="preserve"> wider</w:t>
            </w:r>
            <w:proofErr w:type="gramEnd"/>
            <w:r w:rsidRPr="00781E1C">
              <w:rPr>
                <w:rFonts w:ascii="Tahoma" w:hAnsi="Tahoma" w:cs="Tahoma"/>
                <w:b/>
                <w:bCs/>
                <w:i/>
                <w:iCs/>
                <w:spacing w:val="-1"/>
              </w:rPr>
              <w:t xml:space="preserve"> </w:t>
            </w:r>
            <w:r w:rsidRPr="00781E1C">
              <w:rPr>
                <w:rFonts w:ascii="Tahoma" w:hAnsi="Tahoma" w:cs="Tahoma"/>
                <w:b/>
                <w:bCs/>
                <w:i/>
                <w:iCs/>
              </w:rPr>
              <w:t>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A05A" w14:textId="47246440" w:rsidR="00781E1C" w:rsidRPr="00781E1C" w:rsidRDefault="00781E1C" w:rsidP="00781E1C">
            <w:pPr>
              <w:pStyle w:val="TableParagraph"/>
              <w:ind w:right="282"/>
            </w:pPr>
            <w:r>
              <w:rPr>
                <w:color w:val="0D0D0D"/>
              </w:rPr>
              <w:t>Tracking impact is essential for monitoring</w:t>
            </w:r>
            <w:r>
              <w:rPr>
                <w:color w:val="0D0D0D"/>
                <w:spacing w:val="-66"/>
              </w:rPr>
              <w:t xml:space="preserve"> </w:t>
            </w:r>
            <w:r>
              <w:rPr>
                <w:color w:val="0D0D0D"/>
              </w:rPr>
              <w:t>progress and</w:t>
            </w:r>
            <w:r>
              <w:rPr>
                <w:color w:val="0D0D0D"/>
                <w:spacing w:val="-3"/>
              </w:rPr>
              <w:t xml:space="preserve"> </w:t>
            </w:r>
            <w:r>
              <w:rPr>
                <w:color w:val="0D0D0D"/>
              </w:rPr>
              <w:t>impact</w:t>
            </w:r>
            <w:r>
              <w:rPr>
                <w:color w:val="0D0D0D"/>
                <w:spacing w:val="1"/>
              </w:rPr>
              <w:t xml:space="preserve"> </w:t>
            </w:r>
            <w:r>
              <w:rPr>
                <w:color w:val="0D0D0D"/>
              </w:rPr>
              <w:t>of</w:t>
            </w:r>
            <w:r>
              <w:rPr>
                <w:color w:val="0D0D0D"/>
                <w:spacing w:val="-1"/>
              </w:rPr>
              <w:t xml:space="preserve"> </w:t>
            </w:r>
            <w:r>
              <w:rPr>
                <w:color w:val="0D0D0D"/>
              </w:rPr>
              <w:t>all</w:t>
            </w:r>
            <w:r>
              <w:rPr>
                <w:color w:val="0D0D0D"/>
                <w:spacing w:val="2"/>
              </w:rPr>
              <w:t xml:space="preserve"> </w:t>
            </w:r>
            <w:r>
              <w:rPr>
                <w:color w:val="0D0D0D"/>
              </w:rPr>
              <w:t>interventions. With the large range of interventions in</w:t>
            </w:r>
            <w:r>
              <w:rPr>
                <w:color w:val="0D0D0D"/>
                <w:spacing w:val="1"/>
              </w:rPr>
              <w:t xml:space="preserve"> </w:t>
            </w:r>
            <w:r>
              <w:rPr>
                <w:color w:val="0D0D0D"/>
              </w:rPr>
              <w:t>place/planned, it makes sense to explore</w:t>
            </w:r>
            <w:r>
              <w:rPr>
                <w:color w:val="0D0D0D"/>
                <w:spacing w:val="1"/>
              </w:rPr>
              <w:t xml:space="preserve"> </w:t>
            </w:r>
            <w:r>
              <w:rPr>
                <w:color w:val="0D0D0D"/>
              </w:rPr>
              <w:t>more</w:t>
            </w:r>
            <w:r>
              <w:rPr>
                <w:color w:val="0D0D0D"/>
                <w:spacing w:val="-1"/>
              </w:rPr>
              <w:t xml:space="preserve"> </w:t>
            </w:r>
            <w:r>
              <w:rPr>
                <w:color w:val="0D0D0D"/>
              </w:rPr>
              <w:t>efficient</w:t>
            </w:r>
            <w:r>
              <w:rPr>
                <w:color w:val="0D0D0D"/>
                <w:spacing w:val="1"/>
              </w:rPr>
              <w:t xml:space="preserve"> </w:t>
            </w:r>
            <w:r>
              <w:rPr>
                <w:color w:val="0D0D0D"/>
              </w:rPr>
              <w:t>ways</w:t>
            </w:r>
            <w:r>
              <w:rPr>
                <w:color w:val="0D0D0D"/>
                <w:spacing w:val="-4"/>
              </w:rPr>
              <w:t xml:space="preserve"> </w:t>
            </w:r>
            <w:r>
              <w:rPr>
                <w:color w:val="0D0D0D"/>
              </w:rPr>
              <w:t>of monitoring</w:t>
            </w:r>
            <w:r>
              <w:rPr>
                <w:color w:val="0D0D0D"/>
                <w:spacing w:val="-2"/>
              </w:rPr>
              <w:t xml:space="preserve"> </w:t>
            </w:r>
            <w:r>
              <w:rPr>
                <w:color w:val="0D0D0D"/>
              </w:rPr>
              <w:t>impact:</w:t>
            </w:r>
          </w:p>
          <w:p w14:paraId="55262547" w14:textId="77777777" w:rsidR="00781E1C" w:rsidRDefault="00781E1C" w:rsidP="00781E1C">
            <w:pPr>
              <w:pStyle w:val="TableParagraph"/>
              <w:spacing w:line="242" w:lineRule="auto"/>
              <w:ind w:left="104" w:right="351"/>
            </w:pPr>
          </w:p>
          <w:p w14:paraId="4DE78046" w14:textId="77777777" w:rsidR="00781E1C" w:rsidRPr="00781E1C" w:rsidRDefault="00000000" w:rsidP="00781E1C">
            <w:pPr>
              <w:pStyle w:val="TableParagraph"/>
              <w:spacing w:before="56" w:line="237" w:lineRule="auto"/>
              <w:ind w:left="104" w:right="163"/>
              <w:rPr>
                <w:szCs w:val="28"/>
              </w:rPr>
            </w:pPr>
            <w:hyperlink r:id="rId103">
              <w:r w:rsidR="00781E1C" w:rsidRPr="00781E1C">
                <w:rPr>
                  <w:color w:val="0000FF"/>
                  <w:spacing w:val="-1"/>
                  <w:szCs w:val="28"/>
                  <w:u w:val="single" w:color="0000FF"/>
                </w:rPr>
                <w:t>https://educationendowmentfoundation.org.uk/educa</w:t>
              </w:r>
            </w:hyperlink>
            <w:r w:rsidR="00781E1C" w:rsidRPr="00781E1C">
              <w:rPr>
                <w:color w:val="0000FF"/>
                <w:spacing w:val="-54"/>
                <w:szCs w:val="28"/>
              </w:rPr>
              <w:t xml:space="preserve"> </w:t>
            </w:r>
            <w:hyperlink r:id="rId104">
              <w:proofErr w:type="spellStart"/>
              <w:r w:rsidR="00781E1C" w:rsidRPr="00781E1C">
                <w:rPr>
                  <w:color w:val="0000FF"/>
                  <w:szCs w:val="28"/>
                  <w:u w:val="single" w:color="0000FF"/>
                </w:rPr>
                <w:t>tion</w:t>
              </w:r>
              <w:proofErr w:type="spellEnd"/>
              <w:r w:rsidR="00781E1C" w:rsidRPr="00781E1C">
                <w:rPr>
                  <w:color w:val="0000FF"/>
                  <w:szCs w:val="28"/>
                  <w:u w:val="single" w:color="0000FF"/>
                </w:rPr>
                <w:t>-evidence/guidance-reports/implementation</w:t>
              </w:r>
            </w:hyperlink>
          </w:p>
          <w:p w14:paraId="4530E6A1" w14:textId="77777777" w:rsidR="00781E1C" w:rsidRDefault="00781E1C" w:rsidP="00781E1C">
            <w:pPr>
              <w:pStyle w:val="TableParagraph"/>
              <w:spacing w:before="3"/>
              <w:rPr>
                <w:sz w:val="27"/>
              </w:rPr>
            </w:pPr>
          </w:p>
          <w:p w14:paraId="37A946AF" w14:textId="77777777" w:rsidR="00781E1C" w:rsidRPr="00781E1C" w:rsidRDefault="00781E1C" w:rsidP="00781E1C">
            <w:pPr>
              <w:pStyle w:val="paragraph"/>
              <w:spacing w:before="0" w:beforeAutospacing="0" w:after="0" w:afterAutospacing="0"/>
              <w:ind w:right="525"/>
              <w:jc w:val="both"/>
              <w:textAlignment w:val="baseline"/>
              <w:rPr>
                <w:sz w:val="22"/>
                <w:szCs w:val="22"/>
              </w:rPr>
            </w:pPr>
            <w:r w:rsidRPr="00781E1C">
              <w:rPr>
                <w:rFonts w:ascii="Tahoma" w:hAnsi="Tahoma" w:cs="Tahoma"/>
                <w:sz w:val="22"/>
                <w:szCs w:val="22"/>
              </w:rPr>
              <w:t>Provision Map can assist schools with EEF</w:t>
            </w:r>
            <w:r w:rsidRPr="00781E1C">
              <w:rPr>
                <w:rFonts w:ascii="Tahoma" w:hAnsi="Tahoma" w:cs="Tahoma"/>
                <w:spacing w:val="1"/>
                <w:sz w:val="22"/>
                <w:szCs w:val="22"/>
              </w:rPr>
              <w:t xml:space="preserve"> </w:t>
            </w:r>
            <w:r w:rsidRPr="00781E1C">
              <w:rPr>
                <w:rFonts w:ascii="Tahoma" w:hAnsi="Tahoma" w:cs="Tahoma"/>
                <w:sz w:val="22"/>
                <w:szCs w:val="22"/>
              </w:rPr>
              <w:t>SEND</w:t>
            </w:r>
            <w:r w:rsidRPr="00781E1C">
              <w:rPr>
                <w:rFonts w:ascii="Tahoma" w:hAnsi="Tahoma" w:cs="Tahoma"/>
                <w:spacing w:val="2"/>
                <w:sz w:val="22"/>
                <w:szCs w:val="22"/>
              </w:rPr>
              <w:t xml:space="preserve"> </w:t>
            </w:r>
            <w:r w:rsidRPr="00781E1C">
              <w:rPr>
                <w:rFonts w:ascii="Tahoma" w:hAnsi="Tahoma" w:cs="Tahoma"/>
                <w:sz w:val="22"/>
                <w:szCs w:val="22"/>
              </w:rPr>
              <w:t>recommendations</w:t>
            </w:r>
            <w:r w:rsidRPr="00781E1C">
              <w:rPr>
                <w:rFonts w:ascii="Tahoma" w:hAnsi="Tahoma" w:cs="Tahoma"/>
                <w:spacing w:val="1"/>
                <w:sz w:val="22"/>
                <w:szCs w:val="22"/>
              </w:rPr>
              <w:t xml:space="preserve"> </w:t>
            </w:r>
            <w:r w:rsidRPr="00781E1C">
              <w:rPr>
                <w:rFonts w:ascii="Tahoma" w:hAnsi="Tahoma" w:cs="Tahoma"/>
                <w:sz w:val="22"/>
                <w:szCs w:val="22"/>
              </w:rPr>
              <w:t>4</w:t>
            </w:r>
            <w:r w:rsidRPr="00781E1C">
              <w:rPr>
                <w:rFonts w:ascii="Tahoma" w:hAnsi="Tahoma" w:cs="Tahoma"/>
                <w:spacing w:val="1"/>
                <w:sz w:val="22"/>
                <w:szCs w:val="22"/>
              </w:rPr>
              <w:t xml:space="preserve"> </w:t>
            </w:r>
            <w:r w:rsidRPr="00781E1C">
              <w:rPr>
                <w:rFonts w:ascii="Tahoma" w:hAnsi="Tahoma" w:cs="Tahoma"/>
                <w:sz w:val="22"/>
                <w:szCs w:val="22"/>
              </w:rPr>
              <w:t>and</w:t>
            </w:r>
            <w:r w:rsidRPr="00781E1C">
              <w:rPr>
                <w:rFonts w:ascii="Tahoma" w:hAnsi="Tahoma" w:cs="Tahoma"/>
                <w:spacing w:val="-2"/>
                <w:sz w:val="22"/>
                <w:szCs w:val="22"/>
              </w:rPr>
              <w:t xml:space="preserve"> </w:t>
            </w:r>
            <w:r w:rsidRPr="00781E1C">
              <w:rPr>
                <w:rFonts w:ascii="Tahoma" w:hAnsi="Tahoma" w:cs="Tahoma"/>
                <w:sz w:val="22"/>
                <w:szCs w:val="22"/>
              </w:rPr>
              <w:t>5</w:t>
            </w:r>
            <w:r w:rsidRPr="00781E1C">
              <w:rPr>
                <w:rFonts w:ascii="Tahoma" w:hAnsi="Tahoma" w:cs="Tahoma"/>
                <w:spacing w:val="1"/>
                <w:sz w:val="22"/>
                <w:szCs w:val="22"/>
              </w:rPr>
              <w:t xml:space="preserve"> </w:t>
            </w:r>
            <w:r w:rsidRPr="00781E1C">
              <w:rPr>
                <w:rFonts w:ascii="Tahoma" w:hAnsi="Tahoma" w:cs="Tahoma"/>
                <w:sz w:val="22"/>
                <w:szCs w:val="22"/>
              </w:rPr>
              <w:t>in</w:t>
            </w:r>
            <w:r w:rsidRPr="00781E1C">
              <w:rPr>
                <w:rFonts w:ascii="Tahoma" w:hAnsi="Tahoma" w:cs="Tahoma"/>
                <w:spacing w:val="1"/>
                <w:sz w:val="22"/>
                <w:szCs w:val="22"/>
              </w:rPr>
              <w:t xml:space="preserve"> </w:t>
            </w:r>
            <w:r w:rsidRPr="00781E1C">
              <w:rPr>
                <w:rFonts w:ascii="Tahoma" w:hAnsi="Tahoma" w:cs="Tahoma"/>
                <w:sz w:val="22"/>
                <w:szCs w:val="22"/>
              </w:rPr>
              <w:t>particular:</w:t>
            </w:r>
            <w:r w:rsidRPr="00781E1C">
              <w:rPr>
                <w:spacing w:val="1"/>
                <w:sz w:val="22"/>
                <w:szCs w:val="22"/>
              </w:rPr>
              <w:t xml:space="preserve"> </w:t>
            </w:r>
          </w:p>
          <w:p w14:paraId="2D547E8F" w14:textId="77777777" w:rsidR="00781E1C" w:rsidRDefault="00781E1C" w:rsidP="00781E1C">
            <w:pPr>
              <w:pStyle w:val="paragraph"/>
              <w:spacing w:before="0" w:beforeAutospacing="0" w:after="0" w:afterAutospacing="0"/>
              <w:ind w:right="525"/>
              <w:jc w:val="both"/>
              <w:textAlignment w:val="baseline"/>
            </w:pPr>
          </w:p>
          <w:p w14:paraId="6614C578" w14:textId="3F1AA355" w:rsidR="00781E1C" w:rsidRPr="00781E1C" w:rsidRDefault="00000000" w:rsidP="00781E1C">
            <w:pPr>
              <w:pStyle w:val="paragraph"/>
              <w:spacing w:before="0" w:beforeAutospacing="0" w:after="0" w:afterAutospacing="0"/>
              <w:ind w:right="525"/>
              <w:jc w:val="both"/>
              <w:textAlignment w:val="baseline"/>
              <w:rPr>
                <w:rStyle w:val="normaltextrun"/>
                <w:rFonts w:ascii="Tahoma" w:hAnsi="Tahoma" w:cs="Tahoma"/>
                <w:sz w:val="22"/>
                <w:szCs w:val="22"/>
                <w:lang w:val="en-US"/>
              </w:rPr>
            </w:pPr>
            <w:hyperlink r:id="rId105" w:history="1">
              <w:r w:rsidR="00781E1C" w:rsidRPr="00781E1C">
                <w:rPr>
                  <w:rStyle w:val="Hyperlink"/>
                  <w:rFonts w:ascii="Tahoma" w:hAnsi="Tahoma" w:cs="Tahoma"/>
                  <w:spacing w:val="-1"/>
                  <w:sz w:val="22"/>
                  <w:szCs w:val="32"/>
                </w:rPr>
                <w:t>https://educationendowmentfoundation.org.uk/educat</w:t>
              </w:r>
            </w:hyperlink>
            <w:r w:rsidR="00781E1C" w:rsidRPr="00781E1C">
              <w:rPr>
                <w:rFonts w:ascii="Tahoma" w:hAnsi="Tahoma" w:cs="Tahoma"/>
                <w:color w:val="0000FF"/>
                <w:spacing w:val="-54"/>
                <w:sz w:val="22"/>
                <w:szCs w:val="32"/>
              </w:rPr>
              <w:t xml:space="preserve"> </w:t>
            </w:r>
            <w:hyperlink r:id="rId106">
              <w:r w:rsidR="00781E1C" w:rsidRPr="00781E1C">
                <w:rPr>
                  <w:rFonts w:ascii="Tahoma" w:hAnsi="Tahoma" w:cs="Tahoma"/>
                  <w:color w:val="0000FF"/>
                  <w:sz w:val="22"/>
                  <w:szCs w:val="32"/>
                </w:rPr>
                <w:t>ion-evidence/guidance-reports/send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87DBC" w14:textId="7BF94EA2" w:rsidR="00781E1C" w:rsidRDefault="00781E1C" w:rsidP="00781E1C">
            <w:pPr>
              <w:pStyle w:val="TableRowCentered"/>
              <w:jc w:val="left"/>
              <w:rPr>
                <w:rStyle w:val="normaltextrun"/>
                <w:rFonts w:ascii="Tahoma" w:hAnsi="Tahoma" w:cs="Tahoma"/>
                <w:color w:val="000000"/>
                <w:sz w:val="22"/>
                <w:szCs w:val="22"/>
                <w:shd w:val="clear" w:color="auto" w:fill="FFFFFF"/>
                <w:lang w:val="en-US"/>
              </w:rPr>
            </w:pPr>
            <w:r>
              <w:t>1,</w:t>
            </w:r>
            <w:r>
              <w:rPr>
                <w:spacing w:val="-1"/>
              </w:rPr>
              <w:t xml:space="preserve"> </w:t>
            </w:r>
            <w:r>
              <w:t>2,</w:t>
            </w:r>
            <w:r>
              <w:rPr>
                <w:spacing w:val="-1"/>
              </w:rPr>
              <w:t xml:space="preserve"> </w:t>
            </w:r>
            <w:r>
              <w:t>4,</w:t>
            </w:r>
            <w:r>
              <w:rPr>
                <w:spacing w:val="-1"/>
              </w:rPr>
              <w:t xml:space="preserve"> </w:t>
            </w:r>
            <w:r>
              <w:t>5</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6AD3F680" w:rsidR="00E66558" w:rsidRDefault="009D71E8">
      <w:pPr>
        <w:spacing w:before="240" w:after="120"/>
      </w:pPr>
      <w:r>
        <w:t xml:space="preserve">Budgeted cost: </w:t>
      </w:r>
      <w:r w:rsidRPr="0040777C">
        <w:t>£</w:t>
      </w:r>
      <w:r w:rsidR="00D55DBE">
        <w:t>185,</w:t>
      </w:r>
      <w:r w:rsidR="0040777C">
        <w:t>575.50</w:t>
      </w:r>
    </w:p>
    <w:tbl>
      <w:tblPr>
        <w:tblW w:w="5000" w:type="pct"/>
        <w:tblCellMar>
          <w:left w:w="10" w:type="dxa"/>
          <w:right w:w="10" w:type="dxa"/>
        </w:tblCellMar>
        <w:tblLook w:val="04A0" w:firstRow="1" w:lastRow="0" w:firstColumn="1" w:lastColumn="0" w:noHBand="0" w:noVBand="1"/>
      </w:tblPr>
      <w:tblGrid>
        <w:gridCol w:w="2622"/>
        <w:gridCol w:w="4365"/>
        <w:gridCol w:w="2499"/>
      </w:tblGrid>
      <w:tr w:rsidR="00E66558" w14:paraId="2A7D5537"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36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49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5C611E" w14:paraId="2A7D553B"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C1EAE" w14:textId="02E85610" w:rsidR="005C611E" w:rsidRPr="00EF02AA" w:rsidRDefault="005C611E" w:rsidP="005C611E">
            <w:pPr>
              <w:pStyle w:val="TableParagraph"/>
              <w:spacing w:before="60"/>
              <w:ind w:right="200"/>
              <w:rPr>
                <w:i/>
                <w:iCs/>
              </w:rPr>
            </w:pPr>
            <w:r w:rsidRPr="00EF02AA">
              <w:rPr>
                <w:i/>
                <w:iCs/>
              </w:rPr>
              <w:t xml:space="preserve">Adopt </w:t>
            </w:r>
            <w:r w:rsidRPr="00EF02AA">
              <w:rPr>
                <w:b/>
                <w:i/>
                <w:iCs/>
              </w:rPr>
              <w:t xml:space="preserve">Think for the Future </w:t>
            </w:r>
            <w:proofErr w:type="gramStart"/>
            <w:r w:rsidRPr="00EF02AA">
              <w:rPr>
                <w:i/>
                <w:iCs/>
              </w:rPr>
              <w:t xml:space="preserve">Behaviour </w:t>
            </w:r>
            <w:r w:rsidRPr="00EF02AA">
              <w:rPr>
                <w:i/>
                <w:iCs/>
                <w:spacing w:val="-66"/>
              </w:rPr>
              <w:t xml:space="preserve"> </w:t>
            </w:r>
            <w:r w:rsidRPr="00EF02AA">
              <w:rPr>
                <w:i/>
                <w:iCs/>
              </w:rPr>
              <w:t>and</w:t>
            </w:r>
            <w:proofErr w:type="gramEnd"/>
            <w:r w:rsidRPr="00EF02AA">
              <w:rPr>
                <w:i/>
                <w:iCs/>
              </w:rPr>
              <w:t xml:space="preserve"> Resilience Mentoring for specific</w:t>
            </w:r>
            <w:r w:rsidRPr="00EF02AA">
              <w:rPr>
                <w:i/>
                <w:iCs/>
                <w:spacing w:val="1"/>
              </w:rPr>
              <w:t xml:space="preserve"> </w:t>
            </w:r>
            <w:r w:rsidRPr="00EF02AA">
              <w:rPr>
                <w:i/>
                <w:iCs/>
              </w:rPr>
              <w:t>students who require support with</w:t>
            </w:r>
            <w:r w:rsidRPr="00EF02AA">
              <w:rPr>
                <w:i/>
                <w:iCs/>
                <w:spacing w:val="1"/>
              </w:rPr>
              <w:t xml:space="preserve"> </w:t>
            </w:r>
            <w:r w:rsidRPr="00EF02AA">
              <w:rPr>
                <w:i/>
                <w:iCs/>
              </w:rPr>
              <w:t>regulating</w:t>
            </w:r>
            <w:r w:rsidRPr="00EF02AA">
              <w:rPr>
                <w:i/>
                <w:iCs/>
                <w:spacing w:val="-2"/>
              </w:rPr>
              <w:t xml:space="preserve"> </w:t>
            </w:r>
            <w:r w:rsidRPr="00EF02AA">
              <w:rPr>
                <w:i/>
                <w:iCs/>
              </w:rPr>
              <w:t>their</w:t>
            </w:r>
            <w:r w:rsidRPr="00EF02AA">
              <w:rPr>
                <w:i/>
                <w:iCs/>
                <w:spacing w:val="-5"/>
              </w:rPr>
              <w:t xml:space="preserve"> </w:t>
            </w:r>
            <w:r w:rsidRPr="00EF02AA">
              <w:rPr>
                <w:i/>
                <w:iCs/>
              </w:rPr>
              <w:t>behaviour and</w:t>
            </w:r>
            <w:r w:rsidRPr="00EF02AA">
              <w:rPr>
                <w:i/>
                <w:iCs/>
                <w:spacing w:val="-2"/>
              </w:rPr>
              <w:t xml:space="preserve"> </w:t>
            </w:r>
            <w:r w:rsidRPr="00EF02AA">
              <w:rPr>
                <w:i/>
                <w:iCs/>
              </w:rPr>
              <w:t>emotions – some of whom have extensive</w:t>
            </w:r>
            <w:r w:rsidRPr="00EF02AA">
              <w:rPr>
                <w:i/>
                <w:iCs/>
                <w:spacing w:val="1"/>
              </w:rPr>
              <w:t xml:space="preserve"> </w:t>
            </w:r>
            <w:r w:rsidRPr="00EF02AA">
              <w:rPr>
                <w:i/>
                <w:iCs/>
              </w:rPr>
              <w:t>attendance</w:t>
            </w:r>
            <w:r w:rsidRPr="00EF02AA">
              <w:rPr>
                <w:i/>
                <w:iCs/>
                <w:spacing w:val="-4"/>
              </w:rPr>
              <w:t xml:space="preserve"> </w:t>
            </w:r>
            <w:r w:rsidRPr="00EF02AA">
              <w:rPr>
                <w:i/>
                <w:iCs/>
              </w:rPr>
              <w:t>and/or</w:t>
            </w:r>
            <w:r w:rsidRPr="00EF02AA">
              <w:rPr>
                <w:i/>
                <w:iCs/>
                <w:spacing w:val="-1"/>
              </w:rPr>
              <w:t xml:space="preserve"> </w:t>
            </w:r>
            <w:r w:rsidRPr="00EF02AA">
              <w:rPr>
                <w:i/>
                <w:iCs/>
              </w:rPr>
              <w:t>behaviour</w:t>
            </w:r>
            <w:r w:rsidRPr="00EF02AA">
              <w:rPr>
                <w:i/>
                <w:iCs/>
                <w:spacing w:val="-3"/>
              </w:rPr>
              <w:t xml:space="preserve"> </w:t>
            </w:r>
            <w:r w:rsidRPr="00EF02AA">
              <w:rPr>
                <w:i/>
                <w:iCs/>
              </w:rPr>
              <w:t>concerns.</w:t>
            </w:r>
          </w:p>
          <w:p w14:paraId="2A7D5538" w14:textId="21D1B635" w:rsidR="005C611E" w:rsidRPr="005C611E" w:rsidRDefault="005C611E" w:rsidP="005C611E">
            <w:pPr>
              <w:pStyle w:val="TableRow"/>
              <w:ind w:left="0"/>
              <w:rPr>
                <w:rFonts w:ascii="Tahoma" w:hAnsi="Tahoma" w:cs="Tahoma"/>
                <w:i/>
                <w:iCs/>
              </w:rPr>
            </w:pPr>
            <w:r w:rsidRPr="00EF02AA">
              <w:rPr>
                <w:rFonts w:ascii="Tahoma" w:hAnsi="Tahoma" w:cs="Tahoma"/>
                <w:i/>
                <w:iCs/>
                <w:sz w:val="22"/>
                <w:szCs w:val="22"/>
              </w:rPr>
              <w:t>Costs include mentor staffing 4 days per</w:t>
            </w:r>
            <w:r w:rsidRPr="00EF02AA">
              <w:rPr>
                <w:rFonts w:ascii="Tahoma" w:hAnsi="Tahoma" w:cs="Tahoma"/>
                <w:i/>
                <w:iCs/>
                <w:spacing w:val="-66"/>
                <w:sz w:val="22"/>
                <w:szCs w:val="22"/>
              </w:rPr>
              <w:t xml:space="preserve"> </w:t>
            </w:r>
            <w:r w:rsidRPr="00EF02AA">
              <w:rPr>
                <w:rFonts w:ascii="Tahoma" w:hAnsi="Tahoma" w:cs="Tahoma"/>
                <w:i/>
                <w:iCs/>
                <w:sz w:val="22"/>
                <w:szCs w:val="22"/>
              </w:rPr>
              <w:t>week.</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D431" w14:textId="6F7327F0" w:rsidR="005C611E" w:rsidRDefault="005C611E" w:rsidP="005C611E">
            <w:pPr>
              <w:pStyle w:val="TableParagraph"/>
              <w:spacing w:before="60"/>
              <w:ind w:right="196"/>
            </w:pPr>
            <w:r>
              <w:t>Evidence suggests that structured, positive</w:t>
            </w:r>
            <w:r>
              <w:rPr>
                <w:spacing w:val="-66"/>
              </w:rPr>
              <w:t xml:space="preserve"> </w:t>
            </w:r>
            <w:r>
              <w:t xml:space="preserve">mentoring </w:t>
            </w:r>
            <w:proofErr w:type="gramStart"/>
            <w:r>
              <w:t>likely</w:t>
            </w:r>
            <w:proofErr w:type="gramEnd"/>
            <w:r>
              <w:t xml:space="preserve"> to impact upon</w:t>
            </w:r>
            <w:r>
              <w:rPr>
                <w:spacing w:val="1"/>
              </w:rPr>
              <w:t xml:space="preserve"> </w:t>
            </w:r>
            <w:r>
              <w:t xml:space="preserve">engagement to school, </w:t>
            </w:r>
            <w:proofErr w:type="spellStart"/>
            <w:proofErr w:type="gramStart"/>
            <w:r>
              <w:t>behaviour</w:t>
            </w:r>
            <w:proofErr w:type="spellEnd"/>
            <w:proofErr w:type="gramEnd"/>
            <w:r>
              <w:t xml:space="preserve"> and</w:t>
            </w:r>
            <w:r>
              <w:rPr>
                <w:spacing w:val="1"/>
              </w:rPr>
              <w:t xml:space="preserve"> </w:t>
            </w:r>
            <w:r>
              <w:t>attendance</w:t>
            </w:r>
            <w:r>
              <w:rPr>
                <w:spacing w:val="4"/>
              </w:rPr>
              <w:t>, which</w:t>
            </w:r>
            <w:r>
              <w:rPr>
                <w:spacing w:val="7"/>
              </w:rPr>
              <w:t xml:space="preserve"> </w:t>
            </w:r>
            <w:r>
              <w:t>could</w:t>
            </w:r>
            <w:r>
              <w:rPr>
                <w:spacing w:val="3"/>
              </w:rPr>
              <w:t xml:space="preserve"> </w:t>
            </w:r>
            <w:r>
              <w:t>therefore</w:t>
            </w:r>
            <w:r>
              <w:rPr>
                <w:spacing w:val="4"/>
              </w:rPr>
              <w:t xml:space="preserve"> </w:t>
            </w:r>
            <w:r>
              <w:t>link to</w:t>
            </w:r>
            <w:r>
              <w:rPr>
                <w:spacing w:val="1"/>
              </w:rPr>
              <w:t xml:space="preserve"> </w:t>
            </w:r>
            <w:r>
              <w:t>an effect on better outcomes. Our aim for</w:t>
            </w:r>
            <w:r>
              <w:rPr>
                <w:spacing w:val="1"/>
              </w:rPr>
              <w:t xml:space="preserve"> </w:t>
            </w:r>
            <w:r>
              <w:t>TFTF mentoring is to engage and support</w:t>
            </w:r>
            <w:r>
              <w:rPr>
                <w:spacing w:val="1"/>
              </w:rPr>
              <w:t xml:space="preserve"> </w:t>
            </w:r>
            <w:r>
              <w:t>students to feel a greater sense of</w:t>
            </w:r>
            <w:r>
              <w:rPr>
                <w:spacing w:val="1"/>
              </w:rPr>
              <w:t xml:space="preserve"> </w:t>
            </w:r>
            <w:r>
              <w:t>belonging, promote wellbeing, improved</w:t>
            </w:r>
            <w:r>
              <w:rPr>
                <w:spacing w:val="1"/>
              </w:rPr>
              <w:t xml:space="preserve"> </w:t>
            </w:r>
            <w:proofErr w:type="spellStart"/>
            <w:r>
              <w:t>behaviour</w:t>
            </w:r>
            <w:proofErr w:type="spellEnd"/>
            <w:r>
              <w:t>/self-regulation, and increased</w:t>
            </w:r>
            <w:r>
              <w:rPr>
                <w:spacing w:val="1"/>
              </w:rPr>
              <w:t xml:space="preserve"> </w:t>
            </w:r>
            <w:r>
              <w:t>attendance.</w:t>
            </w:r>
          </w:p>
          <w:p w14:paraId="5A0FBE30" w14:textId="77777777" w:rsidR="005C611E" w:rsidRDefault="005C611E" w:rsidP="005C611E">
            <w:pPr>
              <w:pStyle w:val="TableParagraph"/>
              <w:spacing w:before="60"/>
              <w:ind w:right="196"/>
            </w:pPr>
          </w:p>
          <w:p w14:paraId="2A7D5539" w14:textId="2FA41379" w:rsidR="005C611E" w:rsidRDefault="00000000" w:rsidP="005C611E">
            <w:pPr>
              <w:pStyle w:val="TableRowCentered"/>
              <w:jc w:val="left"/>
              <w:rPr>
                <w:sz w:val="22"/>
              </w:rPr>
            </w:pPr>
            <w:hyperlink r:id="rId107">
              <w:r w:rsidR="005C611E">
                <w:rPr>
                  <w:color w:val="0000FF"/>
                  <w:spacing w:val="-1"/>
                  <w:sz w:val="18"/>
                  <w:u w:val="single" w:color="0000FF"/>
                </w:rPr>
                <w:t>https://educationendowmentfoundation.org.uk/educ</w:t>
              </w:r>
            </w:hyperlink>
            <w:r w:rsidR="005C611E">
              <w:rPr>
                <w:color w:val="0000FF"/>
                <w:spacing w:val="-54"/>
                <w:sz w:val="18"/>
              </w:rPr>
              <w:t xml:space="preserve"> </w:t>
            </w:r>
            <w:hyperlink r:id="rId108">
              <w:proofErr w:type="spellStart"/>
              <w:r w:rsidR="005C611E">
                <w:rPr>
                  <w:color w:val="0000FF"/>
                  <w:sz w:val="18"/>
                  <w:u w:val="single" w:color="0000FF"/>
                </w:rPr>
                <w:t>ation</w:t>
              </w:r>
              <w:proofErr w:type="spellEnd"/>
              <w:r w:rsidR="005C611E">
                <w:rPr>
                  <w:color w:val="0000FF"/>
                  <w:sz w:val="18"/>
                  <w:u w:val="single" w:color="0000FF"/>
                </w:rPr>
                <w:t>-evidence/teaching-learning-toolkit/mentoring</w:t>
              </w:r>
            </w:hyperlink>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48BE139" w:rsidR="005C611E" w:rsidRDefault="005C611E" w:rsidP="005C611E">
            <w:pPr>
              <w:pStyle w:val="TableRowCentered"/>
              <w:jc w:val="left"/>
              <w:rPr>
                <w:sz w:val="22"/>
              </w:rPr>
            </w:pPr>
            <w:r>
              <w:t>3, 4,</w:t>
            </w:r>
            <w:r>
              <w:rPr>
                <w:spacing w:val="-1"/>
              </w:rPr>
              <w:t xml:space="preserve"> </w:t>
            </w:r>
            <w:r>
              <w:t>5</w:t>
            </w:r>
          </w:p>
        </w:tc>
      </w:tr>
      <w:tr w:rsidR="00290F55" w14:paraId="2A7D553F"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D24AB" w14:textId="77777777" w:rsidR="00290F55" w:rsidRPr="00290F55" w:rsidRDefault="00290F55" w:rsidP="00290F55">
            <w:pPr>
              <w:pStyle w:val="TableParagraph"/>
              <w:spacing w:before="60"/>
              <w:ind w:left="140" w:right="161"/>
              <w:rPr>
                <w:i/>
                <w:iCs/>
              </w:rPr>
            </w:pPr>
            <w:r w:rsidRPr="00290F55">
              <w:rPr>
                <w:i/>
                <w:iCs/>
              </w:rPr>
              <w:t xml:space="preserve">Adoption of a </w:t>
            </w:r>
            <w:r w:rsidRPr="00290F55">
              <w:rPr>
                <w:b/>
                <w:i/>
                <w:iCs/>
              </w:rPr>
              <w:t xml:space="preserve">cognitive </w:t>
            </w:r>
            <w:proofErr w:type="spellStart"/>
            <w:r w:rsidRPr="00290F55">
              <w:rPr>
                <w:b/>
                <w:i/>
                <w:iCs/>
              </w:rPr>
              <w:t>behavioural</w:t>
            </w:r>
            <w:proofErr w:type="spellEnd"/>
            <w:r w:rsidRPr="00290F55">
              <w:rPr>
                <w:b/>
                <w:i/>
                <w:iCs/>
                <w:spacing w:val="1"/>
              </w:rPr>
              <w:t xml:space="preserve"> </w:t>
            </w:r>
            <w:r w:rsidRPr="00290F55">
              <w:rPr>
                <w:b/>
                <w:i/>
                <w:iCs/>
              </w:rPr>
              <w:t>therapy</w:t>
            </w:r>
            <w:r w:rsidRPr="00290F55">
              <w:rPr>
                <w:b/>
                <w:i/>
                <w:iCs/>
                <w:spacing w:val="-3"/>
              </w:rPr>
              <w:t xml:space="preserve"> </w:t>
            </w:r>
            <w:r w:rsidRPr="00290F55">
              <w:rPr>
                <w:b/>
                <w:i/>
                <w:iCs/>
              </w:rPr>
              <w:t>(CBT)</w:t>
            </w:r>
            <w:r w:rsidRPr="00290F55">
              <w:rPr>
                <w:b/>
                <w:i/>
                <w:iCs/>
                <w:spacing w:val="6"/>
              </w:rPr>
              <w:t xml:space="preserve"> </w:t>
            </w:r>
            <w:r w:rsidRPr="00290F55">
              <w:rPr>
                <w:i/>
                <w:iCs/>
              </w:rPr>
              <w:t>intervention</w:t>
            </w:r>
            <w:r w:rsidRPr="00290F55">
              <w:rPr>
                <w:i/>
                <w:iCs/>
                <w:spacing w:val="2"/>
              </w:rPr>
              <w:t xml:space="preserve"> </w:t>
            </w:r>
            <w:r w:rsidRPr="00290F55">
              <w:rPr>
                <w:i/>
                <w:iCs/>
              </w:rPr>
              <w:t>for</w:t>
            </w:r>
            <w:r w:rsidRPr="00290F55">
              <w:rPr>
                <w:i/>
                <w:iCs/>
                <w:spacing w:val="1"/>
              </w:rPr>
              <w:t xml:space="preserve"> </w:t>
            </w:r>
            <w:r w:rsidRPr="00290F55">
              <w:rPr>
                <w:i/>
                <w:iCs/>
              </w:rPr>
              <w:t>students who are in crisis and/or require</w:t>
            </w:r>
            <w:r w:rsidRPr="00290F55">
              <w:rPr>
                <w:i/>
                <w:iCs/>
                <w:spacing w:val="-67"/>
              </w:rPr>
              <w:t xml:space="preserve"> </w:t>
            </w:r>
            <w:r w:rsidRPr="00290F55">
              <w:rPr>
                <w:i/>
                <w:iCs/>
              </w:rPr>
              <w:t xml:space="preserve">support with regulating </w:t>
            </w:r>
            <w:proofErr w:type="spellStart"/>
            <w:r w:rsidRPr="00290F55">
              <w:rPr>
                <w:i/>
                <w:iCs/>
              </w:rPr>
              <w:t>behaviour</w:t>
            </w:r>
            <w:proofErr w:type="spellEnd"/>
            <w:r w:rsidRPr="00290F55">
              <w:rPr>
                <w:i/>
                <w:iCs/>
              </w:rPr>
              <w:t xml:space="preserve"> and</w:t>
            </w:r>
            <w:r w:rsidRPr="00290F55">
              <w:rPr>
                <w:i/>
                <w:iCs/>
                <w:spacing w:val="1"/>
              </w:rPr>
              <w:t xml:space="preserve"> </w:t>
            </w:r>
            <w:r w:rsidRPr="00290F55">
              <w:rPr>
                <w:i/>
                <w:iCs/>
              </w:rPr>
              <w:t>emotions.</w:t>
            </w:r>
          </w:p>
          <w:p w14:paraId="343475FC" w14:textId="77777777" w:rsidR="00290F55" w:rsidRPr="00290F55" w:rsidRDefault="00290F55" w:rsidP="00290F55">
            <w:pPr>
              <w:pStyle w:val="TableParagraph"/>
              <w:spacing w:before="1"/>
              <w:rPr>
                <w:i/>
                <w:iCs/>
                <w:sz w:val="20"/>
              </w:rPr>
            </w:pPr>
          </w:p>
          <w:p w14:paraId="006C4404" w14:textId="6ACBBD13" w:rsidR="00290F55" w:rsidRPr="00290F55" w:rsidRDefault="00290F55" w:rsidP="00290F55">
            <w:pPr>
              <w:pStyle w:val="TableParagraph"/>
              <w:spacing w:line="265" w:lineRule="exact"/>
              <w:ind w:left="140"/>
              <w:rPr>
                <w:i/>
                <w:iCs/>
              </w:rPr>
            </w:pPr>
            <w:r w:rsidRPr="00EF02AA">
              <w:rPr>
                <w:i/>
                <w:iCs/>
              </w:rPr>
              <w:t>This</w:t>
            </w:r>
            <w:r w:rsidRPr="00EF02AA">
              <w:rPr>
                <w:i/>
                <w:iCs/>
                <w:spacing w:val="-2"/>
              </w:rPr>
              <w:t xml:space="preserve"> </w:t>
            </w:r>
            <w:r w:rsidRPr="00EF02AA">
              <w:rPr>
                <w:i/>
                <w:iCs/>
              </w:rPr>
              <w:t>includes</w:t>
            </w:r>
            <w:r w:rsidRPr="00EF02AA">
              <w:rPr>
                <w:i/>
                <w:iCs/>
                <w:spacing w:val="-1"/>
              </w:rPr>
              <w:t xml:space="preserve"> </w:t>
            </w:r>
            <w:r w:rsidRPr="00EF02AA">
              <w:rPr>
                <w:i/>
                <w:iCs/>
              </w:rPr>
              <w:t>staffing</w:t>
            </w:r>
            <w:r w:rsidRPr="00EF02AA">
              <w:rPr>
                <w:i/>
                <w:iCs/>
                <w:spacing w:val="-3"/>
              </w:rPr>
              <w:t xml:space="preserve"> </w:t>
            </w:r>
            <w:r w:rsidRPr="00EF02AA">
              <w:rPr>
                <w:i/>
                <w:iCs/>
              </w:rPr>
              <w:t xml:space="preserve">through </w:t>
            </w:r>
            <w:r w:rsidRPr="00EF02AA">
              <w:rPr>
                <w:b/>
                <w:i/>
                <w:iCs/>
              </w:rPr>
              <w:t>UNRAVEL</w:t>
            </w:r>
            <w:r w:rsidRPr="00EF02AA">
              <w:rPr>
                <w:b/>
                <w:i/>
                <w:iCs/>
                <w:spacing w:val="-2"/>
              </w:rPr>
              <w:t xml:space="preserve"> </w:t>
            </w:r>
            <w:r w:rsidRPr="00EF02AA">
              <w:rPr>
                <w:i/>
                <w:iCs/>
              </w:rPr>
              <w:t>(2</w:t>
            </w:r>
            <w:r w:rsidRPr="00EF02AA">
              <w:rPr>
                <w:i/>
                <w:iCs/>
                <w:spacing w:val="-1"/>
              </w:rPr>
              <w:t xml:space="preserve"> </w:t>
            </w:r>
            <w:r w:rsidRPr="00EF02AA">
              <w:rPr>
                <w:i/>
                <w:iCs/>
              </w:rPr>
              <w:t>days per</w:t>
            </w:r>
            <w:r w:rsidRPr="00EF02AA">
              <w:rPr>
                <w:i/>
                <w:iCs/>
                <w:spacing w:val="-5"/>
              </w:rPr>
              <w:t xml:space="preserve"> </w:t>
            </w:r>
            <w:r w:rsidRPr="00EF02AA">
              <w:rPr>
                <w:i/>
                <w:iCs/>
              </w:rPr>
              <w:t>week)</w:t>
            </w:r>
            <w:r w:rsidRPr="00290F55">
              <w:rPr>
                <w:i/>
                <w:iCs/>
              </w:rPr>
              <w:t xml:space="preserve"> </w:t>
            </w:r>
          </w:p>
          <w:p w14:paraId="5479F085" w14:textId="77777777" w:rsidR="00290F55" w:rsidRPr="00290F55" w:rsidRDefault="00290F55" w:rsidP="00290F55">
            <w:pPr>
              <w:pStyle w:val="TableParagraph"/>
              <w:spacing w:before="10"/>
              <w:rPr>
                <w:i/>
                <w:iCs/>
                <w:sz w:val="18"/>
                <w:szCs w:val="18"/>
              </w:rPr>
            </w:pPr>
          </w:p>
          <w:p w14:paraId="2A7D553C" w14:textId="650CF874" w:rsidR="00290F55" w:rsidRPr="00290F55" w:rsidRDefault="00290F55" w:rsidP="00290F55">
            <w:pPr>
              <w:pStyle w:val="TableRow"/>
              <w:rPr>
                <w:i/>
                <w:iCs/>
                <w:sz w:val="22"/>
              </w:rPr>
            </w:pPr>
            <w:r w:rsidRPr="00290F55">
              <w:rPr>
                <w:rFonts w:ascii="Tahoma" w:hAnsi="Tahoma" w:cs="Tahoma"/>
                <w:i/>
                <w:iCs/>
                <w:sz w:val="22"/>
                <w:szCs w:val="22"/>
              </w:rPr>
              <w:t>Trust Counsellor appointed 2 days per week at Ecclesfield</w:t>
            </w:r>
            <w:r w:rsidRPr="00290F55">
              <w:rPr>
                <w:i/>
                <w:iCs/>
                <w:sz w:val="22"/>
                <w:szCs w:val="22"/>
              </w:rPr>
              <w:t xml:space="preserve"> </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7326" w14:textId="77777777" w:rsidR="00290F55" w:rsidRDefault="00290F55" w:rsidP="00290F55">
            <w:pPr>
              <w:pStyle w:val="TableParagraph"/>
              <w:spacing w:before="60"/>
              <w:ind w:right="243"/>
            </w:pPr>
            <w:r>
              <w:t>There is evidence to suggest that CBT can</w:t>
            </w:r>
            <w:r>
              <w:rPr>
                <w:spacing w:val="-67"/>
              </w:rPr>
              <w:t xml:space="preserve"> </w:t>
            </w:r>
            <w:r>
              <w:t xml:space="preserve">have a high impact on risky </w:t>
            </w:r>
            <w:proofErr w:type="spellStart"/>
            <w:r>
              <w:t>behaviours</w:t>
            </w:r>
            <w:proofErr w:type="spellEnd"/>
            <w:r>
              <w:rPr>
                <w:spacing w:val="1"/>
              </w:rPr>
              <w:t xml:space="preserve"> </w:t>
            </w:r>
            <w:r>
              <w:t>and</w:t>
            </w:r>
            <w:r>
              <w:rPr>
                <w:spacing w:val="-2"/>
              </w:rPr>
              <w:t xml:space="preserve"> </w:t>
            </w:r>
            <w:proofErr w:type="spellStart"/>
            <w:r>
              <w:t>behavioural</w:t>
            </w:r>
            <w:proofErr w:type="spellEnd"/>
            <w:r>
              <w:t xml:space="preserve"> difficulties:</w:t>
            </w:r>
          </w:p>
          <w:p w14:paraId="09A30C22" w14:textId="77777777" w:rsidR="00290F55" w:rsidRDefault="00290F55" w:rsidP="00290F55">
            <w:pPr>
              <w:pStyle w:val="TableParagraph"/>
              <w:spacing w:before="60"/>
              <w:ind w:right="243"/>
            </w:pPr>
          </w:p>
          <w:p w14:paraId="68E2600E" w14:textId="77777777" w:rsidR="00290F55" w:rsidRDefault="00000000" w:rsidP="00290F55">
            <w:pPr>
              <w:pStyle w:val="TableParagraph"/>
              <w:spacing w:before="58"/>
              <w:ind w:left="160" w:right="609"/>
            </w:pPr>
            <w:hyperlink r:id="rId109">
              <w:r w:rsidR="00290F55">
                <w:rPr>
                  <w:color w:val="006FC0"/>
                  <w:u w:val="single" w:color="006FC0"/>
                </w:rPr>
                <w:t xml:space="preserve">Cognitive </w:t>
              </w:r>
              <w:proofErr w:type="spellStart"/>
              <w:r w:rsidR="00290F55">
                <w:rPr>
                  <w:color w:val="006FC0"/>
                  <w:u w:val="single" w:color="006FC0"/>
                </w:rPr>
                <w:t>Behavioural</w:t>
              </w:r>
              <w:proofErr w:type="spellEnd"/>
              <w:r w:rsidR="00290F55">
                <w:rPr>
                  <w:color w:val="006FC0"/>
                  <w:u w:val="single" w:color="006FC0"/>
                </w:rPr>
                <w:t xml:space="preserve"> Therapy - Youth</w:t>
              </w:r>
            </w:hyperlink>
            <w:r w:rsidR="00290F55">
              <w:rPr>
                <w:color w:val="006FC0"/>
                <w:spacing w:val="-66"/>
              </w:rPr>
              <w:t xml:space="preserve"> </w:t>
            </w:r>
            <w:hyperlink r:id="rId110">
              <w:r w:rsidR="00290F55">
                <w:rPr>
                  <w:color w:val="006FC0"/>
                  <w:u w:val="single" w:color="006FC0"/>
                </w:rPr>
                <w:t>Endowment</w:t>
              </w:r>
              <w:r w:rsidR="00290F55">
                <w:rPr>
                  <w:color w:val="006FC0"/>
                  <w:spacing w:val="1"/>
                  <w:u w:val="single" w:color="006FC0"/>
                </w:rPr>
                <w:t xml:space="preserve"> </w:t>
              </w:r>
              <w:r w:rsidR="00290F55">
                <w:rPr>
                  <w:color w:val="006FC0"/>
                  <w:u w:val="single" w:color="006FC0"/>
                </w:rPr>
                <w:t>Fund</w:t>
              </w:r>
            </w:hyperlink>
          </w:p>
          <w:p w14:paraId="4F8BDE77" w14:textId="77777777" w:rsidR="00290F55" w:rsidRDefault="00290F55" w:rsidP="00290F55">
            <w:pPr>
              <w:pStyle w:val="TableParagraph"/>
              <w:spacing w:before="124"/>
              <w:ind w:right="180"/>
            </w:pPr>
            <w:r>
              <w:t>EIF’s report on adolescent mental health</w:t>
            </w:r>
            <w:r>
              <w:rPr>
                <w:spacing w:val="1"/>
              </w:rPr>
              <w:t xml:space="preserve"> </w:t>
            </w:r>
            <w:r>
              <w:t>found good evidence that CBT</w:t>
            </w:r>
            <w:r>
              <w:rPr>
                <w:spacing w:val="1"/>
              </w:rPr>
              <w:t xml:space="preserve"> </w:t>
            </w:r>
            <w:r>
              <w:t>interventions</w:t>
            </w:r>
            <w:r>
              <w:rPr>
                <w:spacing w:val="-6"/>
              </w:rPr>
              <w:t xml:space="preserve"> </w:t>
            </w:r>
            <w:r>
              <w:t>support</w:t>
            </w:r>
            <w:r>
              <w:rPr>
                <w:spacing w:val="-6"/>
              </w:rPr>
              <w:t xml:space="preserve"> </w:t>
            </w:r>
            <w:r>
              <w:t>young</w:t>
            </w:r>
            <w:r>
              <w:rPr>
                <w:spacing w:val="-5"/>
              </w:rPr>
              <w:t xml:space="preserve"> </w:t>
            </w:r>
            <w:r>
              <w:t>people’s</w:t>
            </w:r>
            <w:r>
              <w:rPr>
                <w:spacing w:val="-1"/>
              </w:rPr>
              <w:t xml:space="preserve"> </w:t>
            </w:r>
            <w:r>
              <w:t>social</w:t>
            </w:r>
            <w:r>
              <w:rPr>
                <w:spacing w:val="-65"/>
              </w:rPr>
              <w:t xml:space="preserve"> </w:t>
            </w:r>
            <w:r>
              <w:t>and emotional skills and can reduce</w:t>
            </w:r>
            <w:r>
              <w:rPr>
                <w:spacing w:val="1"/>
              </w:rPr>
              <w:t xml:space="preserve"> </w:t>
            </w:r>
            <w:r>
              <w:t>symptoms</w:t>
            </w:r>
            <w:r>
              <w:rPr>
                <w:spacing w:val="1"/>
              </w:rPr>
              <w:t xml:space="preserve"> </w:t>
            </w:r>
            <w:r>
              <w:t>of</w:t>
            </w:r>
            <w:r>
              <w:rPr>
                <w:spacing w:val="-5"/>
              </w:rPr>
              <w:t xml:space="preserve"> </w:t>
            </w:r>
            <w:r>
              <w:t>anxiety</w:t>
            </w:r>
            <w:r>
              <w:rPr>
                <w:spacing w:val="-4"/>
              </w:rPr>
              <w:t xml:space="preserve"> </w:t>
            </w:r>
            <w:r>
              <w:t>and</w:t>
            </w:r>
            <w:r>
              <w:rPr>
                <w:spacing w:val="-2"/>
              </w:rPr>
              <w:t xml:space="preserve"> </w:t>
            </w:r>
            <w:r>
              <w:t>depression:</w:t>
            </w:r>
          </w:p>
          <w:p w14:paraId="6C8CFBB7" w14:textId="77777777" w:rsidR="00290F55" w:rsidRDefault="00290F55" w:rsidP="00290F55">
            <w:pPr>
              <w:pStyle w:val="TableParagraph"/>
              <w:spacing w:before="124"/>
              <w:ind w:right="180"/>
            </w:pPr>
          </w:p>
          <w:p w14:paraId="43E24BDA" w14:textId="77777777" w:rsidR="00290F55" w:rsidRPr="00290F55" w:rsidRDefault="00000000" w:rsidP="00290F55">
            <w:pPr>
              <w:pStyle w:val="TableParagraph"/>
              <w:spacing w:before="58" w:line="244" w:lineRule="auto"/>
              <w:ind w:left="160" w:right="339"/>
              <w:rPr>
                <w:szCs w:val="28"/>
              </w:rPr>
            </w:pPr>
            <w:hyperlink r:id="rId111">
              <w:r w:rsidR="00290F55" w:rsidRPr="00290F55">
                <w:rPr>
                  <w:color w:val="006FC0"/>
                  <w:szCs w:val="28"/>
                  <w:u w:val="single" w:color="006FC0"/>
                </w:rPr>
                <w:t>Adolescent</w:t>
              </w:r>
              <w:r w:rsidR="00290F55" w:rsidRPr="00290F55">
                <w:rPr>
                  <w:color w:val="006FC0"/>
                  <w:spacing w:val="-6"/>
                  <w:szCs w:val="28"/>
                  <w:u w:val="single" w:color="006FC0"/>
                </w:rPr>
                <w:t xml:space="preserve"> </w:t>
              </w:r>
              <w:r w:rsidR="00290F55" w:rsidRPr="00290F55">
                <w:rPr>
                  <w:color w:val="006FC0"/>
                  <w:szCs w:val="28"/>
                  <w:u w:val="single" w:color="006FC0"/>
                </w:rPr>
                <w:t>mental</w:t>
              </w:r>
              <w:r w:rsidR="00290F55" w:rsidRPr="00290F55">
                <w:rPr>
                  <w:color w:val="006FC0"/>
                  <w:spacing w:val="-6"/>
                  <w:szCs w:val="28"/>
                  <w:u w:val="single" w:color="006FC0"/>
                </w:rPr>
                <w:t xml:space="preserve"> </w:t>
              </w:r>
              <w:r w:rsidR="00290F55" w:rsidRPr="00290F55">
                <w:rPr>
                  <w:color w:val="006FC0"/>
                  <w:szCs w:val="28"/>
                  <w:u w:val="single" w:color="006FC0"/>
                </w:rPr>
                <w:t>health:</w:t>
              </w:r>
              <w:r w:rsidR="00290F55" w:rsidRPr="00290F55">
                <w:rPr>
                  <w:color w:val="006FC0"/>
                  <w:spacing w:val="-3"/>
                  <w:szCs w:val="28"/>
                  <w:u w:val="single" w:color="006FC0"/>
                </w:rPr>
                <w:t xml:space="preserve"> </w:t>
              </w:r>
              <w:r w:rsidR="00290F55" w:rsidRPr="00290F55">
                <w:rPr>
                  <w:color w:val="006FC0"/>
                  <w:szCs w:val="28"/>
                  <w:u w:val="single" w:color="006FC0"/>
                </w:rPr>
                <w:t>A</w:t>
              </w:r>
              <w:r w:rsidR="00290F55" w:rsidRPr="00290F55">
                <w:rPr>
                  <w:color w:val="006FC0"/>
                  <w:spacing w:val="-4"/>
                  <w:szCs w:val="28"/>
                  <w:u w:val="single" w:color="006FC0"/>
                </w:rPr>
                <w:t xml:space="preserve"> </w:t>
              </w:r>
              <w:r w:rsidR="00290F55" w:rsidRPr="00290F55">
                <w:rPr>
                  <w:color w:val="006FC0"/>
                  <w:szCs w:val="28"/>
                  <w:u w:val="single" w:color="006FC0"/>
                </w:rPr>
                <w:t>systematic</w:t>
              </w:r>
              <w:r w:rsidR="00290F55" w:rsidRPr="00290F55">
                <w:rPr>
                  <w:color w:val="006FC0"/>
                  <w:spacing w:val="-3"/>
                  <w:szCs w:val="28"/>
                  <w:u w:val="single" w:color="006FC0"/>
                </w:rPr>
                <w:t xml:space="preserve"> </w:t>
              </w:r>
              <w:r w:rsidR="00290F55" w:rsidRPr="00290F55">
                <w:rPr>
                  <w:color w:val="006FC0"/>
                  <w:szCs w:val="28"/>
                  <w:u w:val="single" w:color="006FC0"/>
                </w:rPr>
                <w:t>review</w:t>
              </w:r>
              <w:r w:rsidR="00290F55" w:rsidRPr="00290F55">
                <w:rPr>
                  <w:color w:val="006FC0"/>
                  <w:spacing w:val="-4"/>
                  <w:szCs w:val="28"/>
                  <w:u w:val="single" w:color="006FC0"/>
                </w:rPr>
                <w:t xml:space="preserve"> </w:t>
              </w:r>
              <w:r w:rsidR="00290F55" w:rsidRPr="00290F55">
                <w:rPr>
                  <w:color w:val="006FC0"/>
                  <w:szCs w:val="28"/>
                  <w:u w:val="single" w:color="006FC0"/>
                </w:rPr>
                <w:t>on</w:t>
              </w:r>
            </w:hyperlink>
            <w:r w:rsidR="00290F55" w:rsidRPr="00290F55">
              <w:rPr>
                <w:color w:val="006FC0"/>
                <w:spacing w:val="-53"/>
                <w:szCs w:val="28"/>
              </w:rPr>
              <w:t xml:space="preserve"> </w:t>
            </w:r>
            <w:hyperlink r:id="rId112">
              <w:r w:rsidR="00290F55" w:rsidRPr="00290F55">
                <w:rPr>
                  <w:color w:val="006FC0"/>
                  <w:szCs w:val="28"/>
                  <w:u w:val="single" w:color="006FC0"/>
                </w:rPr>
                <w:t>the</w:t>
              </w:r>
              <w:r w:rsidR="00290F55" w:rsidRPr="00290F55">
                <w:rPr>
                  <w:color w:val="006FC0"/>
                  <w:spacing w:val="-4"/>
                  <w:szCs w:val="28"/>
                  <w:u w:val="single" w:color="006FC0"/>
                </w:rPr>
                <w:t xml:space="preserve"> </w:t>
              </w:r>
              <w:r w:rsidR="00290F55" w:rsidRPr="00290F55">
                <w:rPr>
                  <w:color w:val="006FC0"/>
                  <w:szCs w:val="28"/>
                  <w:u w:val="single" w:color="006FC0"/>
                </w:rPr>
                <w:t>effectiveness</w:t>
              </w:r>
              <w:r w:rsidR="00290F55" w:rsidRPr="00290F55">
                <w:rPr>
                  <w:color w:val="006FC0"/>
                  <w:spacing w:val="-4"/>
                  <w:szCs w:val="28"/>
                  <w:u w:val="single" w:color="006FC0"/>
                </w:rPr>
                <w:t xml:space="preserve"> </w:t>
              </w:r>
              <w:r w:rsidR="00290F55" w:rsidRPr="00290F55">
                <w:rPr>
                  <w:color w:val="006FC0"/>
                  <w:szCs w:val="28"/>
                  <w:u w:val="single" w:color="006FC0"/>
                </w:rPr>
                <w:t>of</w:t>
              </w:r>
              <w:r w:rsidR="00290F55" w:rsidRPr="00290F55">
                <w:rPr>
                  <w:color w:val="006FC0"/>
                  <w:spacing w:val="-1"/>
                  <w:szCs w:val="28"/>
                  <w:u w:val="single" w:color="006FC0"/>
                </w:rPr>
                <w:t xml:space="preserve"> </w:t>
              </w:r>
              <w:r w:rsidR="00290F55" w:rsidRPr="00290F55">
                <w:rPr>
                  <w:color w:val="006FC0"/>
                  <w:szCs w:val="28"/>
                  <w:u w:val="single" w:color="006FC0"/>
                </w:rPr>
                <w:t>school-based</w:t>
              </w:r>
              <w:r w:rsidR="00290F55" w:rsidRPr="00290F55">
                <w:rPr>
                  <w:color w:val="006FC0"/>
                  <w:spacing w:val="-3"/>
                  <w:szCs w:val="28"/>
                  <w:u w:val="single" w:color="006FC0"/>
                </w:rPr>
                <w:t xml:space="preserve"> </w:t>
              </w:r>
              <w:r w:rsidR="00290F55" w:rsidRPr="00290F55">
                <w:rPr>
                  <w:color w:val="006FC0"/>
                  <w:szCs w:val="28"/>
                  <w:u w:val="single" w:color="006FC0"/>
                </w:rPr>
                <w:t>interventions</w:t>
              </w:r>
            </w:hyperlink>
          </w:p>
          <w:p w14:paraId="2A7D553D" w14:textId="5B84D51E" w:rsidR="00290F55" w:rsidRDefault="00000000" w:rsidP="00290F55">
            <w:pPr>
              <w:pStyle w:val="TableRowCentered"/>
              <w:jc w:val="left"/>
              <w:rPr>
                <w:sz w:val="22"/>
              </w:rPr>
            </w:pPr>
            <w:hyperlink r:id="rId113">
              <w:r w:rsidR="00290F55" w:rsidRPr="00290F55">
                <w:rPr>
                  <w:color w:val="006FC0"/>
                  <w:sz w:val="22"/>
                  <w:szCs w:val="24"/>
                  <w:u w:val="single" w:color="006FC0"/>
                </w:rPr>
                <w:t>|</w:t>
              </w:r>
              <w:r w:rsidR="00290F55" w:rsidRPr="00290F55">
                <w:rPr>
                  <w:color w:val="006FC0"/>
                  <w:spacing w:val="-3"/>
                  <w:sz w:val="22"/>
                  <w:szCs w:val="24"/>
                  <w:u w:val="single" w:color="006FC0"/>
                </w:rPr>
                <w:t xml:space="preserve"> </w:t>
              </w:r>
              <w:r w:rsidR="00290F55" w:rsidRPr="00290F55">
                <w:rPr>
                  <w:color w:val="006FC0"/>
                  <w:sz w:val="22"/>
                  <w:szCs w:val="24"/>
                  <w:u w:val="single" w:color="006FC0"/>
                </w:rPr>
                <w:t>Early</w:t>
              </w:r>
              <w:r w:rsidR="00290F55" w:rsidRPr="00290F55">
                <w:rPr>
                  <w:color w:val="006FC0"/>
                  <w:spacing w:val="-3"/>
                  <w:sz w:val="22"/>
                  <w:szCs w:val="24"/>
                  <w:u w:val="single" w:color="006FC0"/>
                </w:rPr>
                <w:t xml:space="preserve"> </w:t>
              </w:r>
              <w:r w:rsidR="00290F55" w:rsidRPr="00290F55">
                <w:rPr>
                  <w:color w:val="006FC0"/>
                  <w:sz w:val="22"/>
                  <w:szCs w:val="24"/>
                  <w:u w:val="single" w:color="006FC0"/>
                </w:rPr>
                <w:t>Intervention</w:t>
              </w:r>
              <w:r w:rsidR="00290F55" w:rsidRPr="00290F55">
                <w:rPr>
                  <w:color w:val="006FC0"/>
                  <w:spacing w:val="-4"/>
                  <w:sz w:val="22"/>
                  <w:szCs w:val="24"/>
                  <w:u w:val="single" w:color="006FC0"/>
                </w:rPr>
                <w:t xml:space="preserve"> </w:t>
              </w:r>
              <w:r w:rsidR="00290F55" w:rsidRPr="00290F55">
                <w:rPr>
                  <w:color w:val="006FC0"/>
                  <w:sz w:val="22"/>
                  <w:szCs w:val="24"/>
                  <w:u w:val="single" w:color="006FC0"/>
                </w:rPr>
                <w:t>Foundation</w:t>
              </w:r>
              <w:r w:rsidR="00290F55" w:rsidRPr="00290F55">
                <w:rPr>
                  <w:color w:val="006FC0"/>
                  <w:spacing w:val="-4"/>
                  <w:sz w:val="22"/>
                  <w:szCs w:val="24"/>
                  <w:u w:val="single" w:color="006FC0"/>
                </w:rPr>
                <w:t xml:space="preserve"> </w:t>
              </w:r>
              <w:r w:rsidR="00290F55" w:rsidRPr="00290F55">
                <w:rPr>
                  <w:color w:val="006FC0"/>
                  <w:sz w:val="22"/>
                  <w:szCs w:val="24"/>
                  <w:u w:val="single" w:color="006FC0"/>
                </w:rPr>
                <w:t>(eif.org.uk)</w:t>
              </w:r>
            </w:hyperlink>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1F0C175" w:rsidR="00290F55" w:rsidRDefault="00290F55" w:rsidP="00290F55">
            <w:pPr>
              <w:pStyle w:val="TableRowCentered"/>
              <w:jc w:val="left"/>
              <w:rPr>
                <w:sz w:val="22"/>
              </w:rPr>
            </w:pPr>
            <w:r>
              <w:t>3,</w:t>
            </w:r>
            <w:r>
              <w:rPr>
                <w:spacing w:val="-1"/>
              </w:rPr>
              <w:t xml:space="preserve"> </w:t>
            </w:r>
            <w:r>
              <w:t>4,</w:t>
            </w:r>
            <w:r>
              <w:rPr>
                <w:spacing w:val="-1"/>
              </w:rPr>
              <w:t xml:space="preserve"> </w:t>
            </w:r>
            <w:r>
              <w:t>5</w:t>
            </w:r>
          </w:p>
        </w:tc>
      </w:tr>
      <w:tr w:rsidR="005758FB" w14:paraId="670D3EE0"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45CBF" w14:textId="77777777" w:rsidR="005758FB" w:rsidRDefault="005758FB" w:rsidP="005758FB">
            <w:pPr>
              <w:pStyle w:val="TableParagraph"/>
              <w:spacing w:before="60"/>
              <w:ind w:left="140" w:right="404"/>
            </w:pPr>
            <w:r>
              <w:rPr>
                <w:b/>
              </w:rPr>
              <w:t>Improve</w:t>
            </w:r>
            <w:r>
              <w:rPr>
                <w:b/>
                <w:spacing w:val="-2"/>
              </w:rPr>
              <w:t xml:space="preserve"> </w:t>
            </w:r>
            <w:r>
              <w:rPr>
                <w:b/>
              </w:rPr>
              <w:t>attendance</w:t>
            </w:r>
            <w:r>
              <w:rPr>
                <w:b/>
                <w:spacing w:val="5"/>
              </w:rPr>
              <w:t xml:space="preserve"> </w:t>
            </w:r>
            <w:r>
              <w:t>through</w:t>
            </w:r>
            <w:r>
              <w:rPr>
                <w:spacing w:val="1"/>
              </w:rPr>
              <w:t xml:space="preserve"> </w:t>
            </w:r>
            <w:r>
              <w:t>embedding</w:t>
            </w:r>
            <w:r>
              <w:rPr>
                <w:spacing w:val="-5"/>
              </w:rPr>
              <w:t xml:space="preserve"> </w:t>
            </w:r>
            <w:r>
              <w:t>principles</w:t>
            </w:r>
            <w:r>
              <w:rPr>
                <w:spacing w:val="-2"/>
              </w:rPr>
              <w:t xml:space="preserve"> </w:t>
            </w:r>
            <w:r>
              <w:t>of</w:t>
            </w:r>
            <w:r>
              <w:rPr>
                <w:spacing w:val="-3"/>
              </w:rPr>
              <w:t xml:space="preserve"> </w:t>
            </w:r>
            <w:r>
              <w:t>good</w:t>
            </w:r>
            <w:r>
              <w:rPr>
                <w:spacing w:val="-5"/>
              </w:rPr>
              <w:t xml:space="preserve"> </w:t>
            </w:r>
            <w:r>
              <w:t>practice</w:t>
            </w:r>
            <w:r>
              <w:rPr>
                <w:spacing w:val="-66"/>
              </w:rPr>
              <w:t xml:space="preserve"> </w:t>
            </w:r>
            <w:r>
              <w:t>set</w:t>
            </w:r>
            <w:r>
              <w:rPr>
                <w:spacing w:val="1"/>
              </w:rPr>
              <w:t xml:space="preserve"> </w:t>
            </w:r>
            <w:r>
              <w:t>out</w:t>
            </w:r>
            <w:r>
              <w:rPr>
                <w:spacing w:val="1"/>
              </w:rPr>
              <w:t xml:space="preserve"> </w:t>
            </w:r>
            <w:r>
              <w:t>in</w:t>
            </w:r>
            <w:r>
              <w:rPr>
                <w:spacing w:val="-2"/>
              </w:rPr>
              <w:t xml:space="preserve"> </w:t>
            </w:r>
            <w:r>
              <w:t>DfE’s</w:t>
            </w:r>
            <w:r>
              <w:rPr>
                <w:spacing w:val="1"/>
              </w:rPr>
              <w:t xml:space="preserve"> </w:t>
            </w:r>
            <w:r>
              <w:t>advice.</w:t>
            </w:r>
          </w:p>
          <w:p w14:paraId="55B6CE85" w14:textId="28596CE4" w:rsidR="005758FB" w:rsidRDefault="005758FB" w:rsidP="005758FB">
            <w:pPr>
              <w:pStyle w:val="TableParagraph"/>
              <w:spacing w:before="123"/>
              <w:ind w:left="165" w:right="191"/>
            </w:pPr>
            <w:r>
              <w:t xml:space="preserve">Costs include: </w:t>
            </w:r>
            <w:r w:rsidRPr="78999514">
              <w:t>Staffing</w:t>
            </w:r>
            <w:r>
              <w:t xml:space="preserve">, training and release </w:t>
            </w:r>
            <w:proofErr w:type="gramStart"/>
            <w:r>
              <w:rPr>
                <w:spacing w:val="-66"/>
              </w:rPr>
              <w:t>time</w:t>
            </w:r>
            <w:r>
              <w:t xml:space="preserve">  to</w:t>
            </w:r>
            <w:proofErr w:type="gramEnd"/>
            <w:r>
              <w:t xml:space="preserve"> develop and implement</w:t>
            </w:r>
            <w:r>
              <w:rPr>
                <w:spacing w:val="1"/>
              </w:rPr>
              <w:t xml:space="preserve"> </w:t>
            </w:r>
            <w:r>
              <w:t>procedures.</w:t>
            </w:r>
          </w:p>
          <w:p w14:paraId="611DBAED" w14:textId="77777777" w:rsidR="005758FB" w:rsidRDefault="005758FB" w:rsidP="005758FB">
            <w:pPr>
              <w:pStyle w:val="TableParagraph"/>
              <w:spacing w:before="59"/>
              <w:ind w:left="165" w:right="396"/>
            </w:pPr>
            <w:r>
              <w:lastRenderedPageBreak/>
              <w:t xml:space="preserve">Attendance staff appointed </w:t>
            </w:r>
            <w:r w:rsidRPr="78999514">
              <w:t>(three attendance officers),</w:t>
            </w:r>
            <w:r>
              <w:t xml:space="preserve"> and</w:t>
            </w:r>
            <w:r>
              <w:rPr>
                <w:spacing w:val="1"/>
              </w:rPr>
              <w:t xml:space="preserve"> </w:t>
            </w:r>
            <w:r>
              <w:t>supported to improve attendance and wellbeing (at the heart of many</w:t>
            </w:r>
            <w:r>
              <w:rPr>
                <w:spacing w:val="1"/>
              </w:rPr>
              <w:t xml:space="preserve"> </w:t>
            </w:r>
            <w:r>
              <w:t>attendance</w:t>
            </w:r>
            <w:r>
              <w:rPr>
                <w:spacing w:val="-1"/>
              </w:rPr>
              <w:t xml:space="preserve"> </w:t>
            </w:r>
            <w:r>
              <w:t>concerns)</w:t>
            </w:r>
          </w:p>
          <w:p w14:paraId="4C99048B" w14:textId="06FA5110" w:rsidR="005758FB" w:rsidRDefault="005758FB" w:rsidP="005758FB">
            <w:pPr>
              <w:pStyle w:val="TableParagraph"/>
              <w:spacing w:before="58"/>
              <w:ind w:left="165" w:right="423"/>
            </w:pPr>
            <w:r>
              <w:t>Staff training around highlighting and</w:t>
            </w:r>
            <w:r>
              <w:rPr>
                <w:spacing w:val="-66"/>
              </w:rPr>
              <w:t xml:space="preserve"> </w:t>
            </w:r>
            <w:r>
              <w:t>supporting</w:t>
            </w:r>
            <w:r>
              <w:rPr>
                <w:spacing w:val="-2"/>
              </w:rPr>
              <w:t xml:space="preserve"> </w:t>
            </w:r>
            <w:r>
              <w:t>attendance.</w:t>
            </w:r>
          </w:p>
          <w:p w14:paraId="76B28DA9" w14:textId="2550184C" w:rsidR="005758FB" w:rsidRPr="005758FB" w:rsidRDefault="005758FB" w:rsidP="005758FB">
            <w:pPr>
              <w:pStyle w:val="paragraph"/>
              <w:spacing w:before="0" w:beforeAutospacing="0" w:after="0" w:afterAutospacing="0"/>
              <w:ind w:left="105" w:right="270"/>
              <w:textAlignment w:val="baseline"/>
              <w:rPr>
                <w:rStyle w:val="normaltextrun"/>
                <w:rFonts w:ascii="Tahoma" w:hAnsi="Tahoma" w:cs="Tahoma"/>
                <w:b/>
                <w:bCs/>
                <w:i/>
                <w:iCs/>
                <w:sz w:val="22"/>
                <w:szCs w:val="22"/>
                <w:highlight w:val="magenta"/>
                <w:lang w:val="en-US"/>
              </w:rPr>
            </w:pPr>
            <w:r w:rsidRPr="005758FB">
              <w:rPr>
                <w:rFonts w:ascii="Tahoma" w:hAnsi="Tahoma" w:cs="Tahoma"/>
                <w:sz w:val="22"/>
                <w:szCs w:val="22"/>
              </w:rPr>
              <w:t>Targeted attendance rewards and</w:t>
            </w:r>
            <w:r w:rsidRPr="005758FB">
              <w:rPr>
                <w:rFonts w:ascii="Tahoma" w:hAnsi="Tahoma" w:cs="Tahoma"/>
                <w:spacing w:val="-66"/>
                <w:sz w:val="22"/>
                <w:szCs w:val="22"/>
              </w:rPr>
              <w:t xml:space="preserve"> </w:t>
            </w:r>
            <w:r w:rsidRPr="005758FB">
              <w:rPr>
                <w:rFonts w:ascii="Tahoma" w:hAnsi="Tahoma" w:cs="Tahoma"/>
                <w:sz w:val="22"/>
                <w:szCs w:val="22"/>
              </w:rPr>
              <w:t>incentives.</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E03F" w14:textId="74036966" w:rsidR="005758FB" w:rsidRDefault="005758FB" w:rsidP="00B3056B">
            <w:pPr>
              <w:pStyle w:val="TableParagraph"/>
              <w:spacing w:before="60"/>
              <w:ind w:right="456"/>
            </w:pPr>
            <w:r>
              <w:lastRenderedPageBreak/>
              <w:t>The</w:t>
            </w:r>
            <w:r>
              <w:rPr>
                <w:spacing w:val="-1"/>
              </w:rPr>
              <w:t xml:space="preserve"> </w:t>
            </w:r>
            <w:r>
              <w:t>DfE</w:t>
            </w:r>
            <w:r>
              <w:rPr>
                <w:spacing w:val="-4"/>
              </w:rPr>
              <w:t xml:space="preserve"> </w:t>
            </w:r>
            <w:r>
              <w:t>guidance</w:t>
            </w:r>
            <w:r>
              <w:rPr>
                <w:spacing w:val="-1"/>
              </w:rPr>
              <w:t xml:space="preserve"> </w:t>
            </w:r>
            <w:r>
              <w:t>has</w:t>
            </w:r>
            <w:r>
              <w:rPr>
                <w:spacing w:val="1"/>
              </w:rPr>
              <w:t xml:space="preserve"> </w:t>
            </w:r>
            <w:r>
              <w:t>been</w:t>
            </w:r>
            <w:r>
              <w:rPr>
                <w:spacing w:val="-3"/>
              </w:rPr>
              <w:t xml:space="preserve"> </w:t>
            </w:r>
            <w:r>
              <w:t>informed</w:t>
            </w:r>
            <w:r>
              <w:rPr>
                <w:spacing w:val="-2"/>
              </w:rPr>
              <w:t xml:space="preserve"> </w:t>
            </w:r>
            <w:r w:rsidR="00B3056B">
              <w:t xml:space="preserve">by </w:t>
            </w:r>
            <w:r w:rsidR="00B3056B">
              <w:rPr>
                <w:spacing w:val="-66"/>
              </w:rPr>
              <w:t>engagement</w:t>
            </w:r>
            <w:r>
              <w:t xml:space="preserve"> with schools that have</w:t>
            </w:r>
            <w:r>
              <w:rPr>
                <w:spacing w:val="1"/>
              </w:rPr>
              <w:t xml:space="preserve"> </w:t>
            </w:r>
            <w:r>
              <w:t>significantly reduced persistent absence</w:t>
            </w:r>
            <w:r>
              <w:rPr>
                <w:spacing w:val="-66"/>
              </w:rPr>
              <w:t xml:space="preserve"> </w:t>
            </w:r>
            <w:r>
              <w:t>levels.</w:t>
            </w:r>
          </w:p>
          <w:p w14:paraId="5E67930C" w14:textId="77777777" w:rsidR="005758FB" w:rsidRDefault="005758FB" w:rsidP="005758FB">
            <w:pPr>
              <w:pStyle w:val="TableParagraph"/>
              <w:spacing w:before="1"/>
              <w:rPr>
                <w:sz w:val="32"/>
              </w:rPr>
            </w:pPr>
          </w:p>
          <w:p w14:paraId="46811C1C" w14:textId="77777777" w:rsidR="005758FB" w:rsidRPr="00B3056B" w:rsidRDefault="00000000" w:rsidP="005758FB">
            <w:pPr>
              <w:pStyle w:val="TableParagraph"/>
              <w:spacing w:before="1" w:line="216" w:lineRule="exact"/>
              <w:ind w:left="160"/>
              <w:rPr>
                <w:szCs w:val="28"/>
              </w:rPr>
            </w:pPr>
            <w:hyperlink r:id="rId114">
              <w:r w:rsidR="005758FB" w:rsidRPr="00B3056B">
                <w:rPr>
                  <w:color w:val="0000FF"/>
                  <w:szCs w:val="28"/>
                  <w:u w:val="single" w:color="0000FF"/>
                </w:rPr>
                <w:t>https://www.gov.uk/government/publications/schoo</w:t>
              </w:r>
              <w:r w:rsidR="005758FB" w:rsidRPr="00B3056B">
                <w:rPr>
                  <w:color w:val="0000FF"/>
                  <w:szCs w:val="28"/>
                </w:rPr>
                <w:t>l</w:t>
              </w:r>
            </w:hyperlink>
          </w:p>
          <w:p w14:paraId="3AF19165" w14:textId="62203576" w:rsidR="005758FB" w:rsidRDefault="00000000" w:rsidP="005758FB">
            <w:pPr>
              <w:pStyle w:val="paragraph"/>
              <w:spacing w:before="0" w:beforeAutospacing="0" w:after="0" w:afterAutospacing="0"/>
              <w:ind w:right="135"/>
              <w:textAlignment w:val="baseline"/>
              <w:rPr>
                <w:rStyle w:val="normaltextrun"/>
                <w:rFonts w:ascii="Tahoma" w:hAnsi="Tahoma" w:cs="Tahoma"/>
                <w:color w:val="253138"/>
                <w:sz w:val="22"/>
                <w:szCs w:val="22"/>
                <w:lang w:val="en-US"/>
              </w:rPr>
            </w:pPr>
            <w:hyperlink r:id="rId115">
              <w:r w:rsidR="005758FB" w:rsidRPr="00B3056B">
                <w:rPr>
                  <w:rFonts w:ascii="Tahoma" w:hAnsi="Tahoma" w:cs="Tahoma"/>
                  <w:color w:val="0000FF"/>
                  <w:sz w:val="22"/>
                  <w:szCs w:val="32"/>
                  <w:u w:val="single" w:color="0000FF"/>
                </w:rPr>
                <w:t>-attendance/framework-for-securing-full-attendance-</w:t>
              </w:r>
            </w:hyperlink>
            <w:r w:rsidR="005758FB" w:rsidRPr="00B3056B">
              <w:rPr>
                <w:rFonts w:ascii="Tahoma" w:hAnsi="Tahoma" w:cs="Tahoma"/>
                <w:color w:val="0000FF"/>
                <w:spacing w:val="-54"/>
                <w:sz w:val="22"/>
                <w:szCs w:val="32"/>
              </w:rPr>
              <w:t xml:space="preserve"> </w:t>
            </w:r>
            <w:hyperlink r:id="rId116">
              <w:r w:rsidR="005758FB" w:rsidRPr="00B3056B">
                <w:rPr>
                  <w:rFonts w:ascii="Tahoma" w:hAnsi="Tahoma" w:cs="Tahoma"/>
                  <w:color w:val="0000FF"/>
                  <w:sz w:val="22"/>
                  <w:szCs w:val="32"/>
                  <w:u w:val="single" w:color="0000FF"/>
                </w:rPr>
                <w:t>actions-for-schools-and-local-authorities</w:t>
              </w:r>
            </w:hyperlink>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930D" w14:textId="08AFE12A" w:rsidR="005758FB" w:rsidRDefault="005758FB" w:rsidP="005758FB">
            <w:pPr>
              <w:pStyle w:val="TableRowCentered"/>
              <w:jc w:val="left"/>
              <w:rPr>
                <w:rStyle w:val="normaltextrun"/>
                <w:rFonts w:ascii="Tahoma" w:hAnsi="Tahoma" w:cs="Tahoma"/>
                <w:color w:val="000000"/>
                <w:sz w:val="22"/>
                <w:szCs w:val="22"/>
                <w:shd w:val="clear" w:color="auto" w:fill="FFFFFF"/>
                <w:lang w:val="en-US"/>
              </w:rPr>
            </w:pPr>
            <w:r>
              <w:t>4,</w:t>
            </w:r>
            <w:r>
              <w:rPr>
                <w:spacing w:val="-1"/>
              </w:rPr>
              <w:t xml:space="preserve"> </w:t>
            </w:r>
            <w:r>
              <w:t>5</w:t>
            </w:r>
          </w:p>
        </w:tc>
      </w:tr>
      <w:tr w:rsidR="00AA6C5B" w14:paraId="73B205DA"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ECCF5" w14:textId="77777777" w:rsidR="00AA6C5B" w:rsidRDefault="00AA6C5B" w:rsidP="00AA6C5B">
            <w:pPr>
              <w:pStyle w:val="TableParagraph"/>
              <w:spacing w:before="60"/>
              <w:ind w:left="110"/>
              <w:rPr>
                <w:b/>
              </w:rPr>
            </w:pPr>
            <w:r>
              <w:rPr>
                <w:b/>
              </w:rPr>
              <w:t>Student</w:t>
            </w:r>
            <w:r>
              <w:rPr>
                <w:b/>
                <w:spacing w:val="-5"/>
              </w:rPr>
              <w:t xml:space="preserve"> </w:t>
            </w:r>
            <w:r>
              <w:rPr>
                <w:b/>
              </w:rPr>
              <w:t>Wellbeing</w:t>
            </w:r>
            <w:r>
              <w:rPr>
                <w:b/>
                <w:spacing w:val="-1"/>
              </w:rPr>
              <w:t xml:space="preserve"> </w:t>
            </w:r>
            <w:r>
              <w:rPr>
                <w:b/>
              </w:rPr>
              <w:t>Officer</w:t>
            </w:r>
          </w:p>
          <w:p w14:paraId="34B976FC" w14:textId="7B89C93D" w:rsidR="00AA6C5B" w:rsidRPr="00E817CD" w:rsidRDefault="00AA6C5B" w:rsidP="00AA6C5B">
            <w:pPr>
              <w:pStyle w:val="paragraph"/>
              <w:spacing w:before="0" w:beforeAutospacing="0" w:after="0" w:afterAutospacing="0"/>
              <w:ind w:left="105" w:right="270"/>
              <w:textAlignment w:val="baseline"/>
              <w:rPr>
                <w:rStyle w:val="normaltextrun"/>
                <w:rFonts w:ascii="Tahoma" w:hAnsi="Tahoma" w:cs="Tahoma"/>
                <w:b/>
                <w:bCs/>
                <w:i/>
                <w:iCs/>
                <w:sz w:val="22"/>
                <w:szCs w:val="22"/>
                <w:highlight w:val="magenta"/>
                <w:lang w:val="en-US"/>
              </w:rPr>
            </w:pPr>
            <w:r>
              <w:t>Additional staff capacity to support staff</w:t>
            </w:r>
            <w:r>
              <w:rPr>
                <w:spacing w:val="-66"/>
              </w:rPr>
              <w:t xml:space="preserve"> </w:t>
            </w:r>
            <w:r>
              <w:t>development, student welfare,</w:t>
            </w:r>
            <w:r>
              <w:rPr>
                <w:spacing w:val="1"/>
              </w:rPr>
              <w:t xml:space="preserve"> </w:t>
            </w:r>
            <w:r>
              <w:t>attendance and</w:t>
            </w:r>
            <w:r>
              <w:rPr>
                <w:spacing w:val="-2"/>
              </w:rPr>
              <w:t xml:space="preserve"> </w:t>
            </w:r>
            <w:r>
              <w:t>deliver</w:t>
            </w:r>
            <w:r>
              <w:rPr>
                <w:spacing w:val="2"/>
              </w:rPr>
              <w:t xml:space="preserve"> </w:t>
            </w:r>
            <w:r>
              <w:t>targeted</w:t>
            </w:r>
            <w:r>
              <w:rPr>
                <w:spacing w:val="1"/>
              </w:rPr>
              <w:t xml:space="preserve"> </w:t>
            </w:r>
            <w:r>
              <w:t>wellbeing interventions; support parent</w:t>
            </w:r>
            <w:r>
              <w:rPr>
                <w:spacing w:val="1"/>
              </w:rPr>
              <w:t xml:space="preserve"> </w:t>
            </w:r>
            <w:r>
              <w:t>and/or</w:t>
            </w:r>
            <w:r>
              <w:rPr>
                <w:spacing w:val="1"/>
              </w:rPr>
              <w:t xml:space="preserve"> </w:t>
            </w:r>
            <w:r>
              <w:t>external agency liaison.</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1B20" w14:textId="77777777" w:rsidR="00AA6C5B" w:rsidRDefault="00AA6C5B" w:rsidP="00AA6C5B">
            <w:pPr>
              <w:pStyle w:val="TableParagraph"/>
              <w:spacing w:before="60"/>
              <w:ind w:right="681"/>
            </w:pPr>
            <w:r>
              <w:t>Full time role, targeting students and</w:t>
            </w:r>
            <w:r>
              <w:rPr>
                <w:spacing w:val="1"/>
              </w:rPr>
              <w:t xml:space="preserve"> </w:t>
            </w:r>
            <w:r>
              <w:t>groups for support, based on pastoral</w:t>
            </w:r>
            <w:r>
              <w:rPr>
                <w:spacing w:val="-66"/>
              </w:rPr>
              <w:t xml:space="preserve"> </w:t>
            </w:r>
            <w:r>
              <w:t>referrals. SMSC lessons include SEMH</w:t>
            </w:r>
            <w:r>
              <w:rPr>
                <w:spacing w:val="-66"/>
              </w:rPr>
              <w:t xml:space="preserve"> </w:t>
            </w:r>
            <w:r>
              <w:t>support.</w:t>
            </w:r>
          </w:p>
          <w:p w14:paraId="6962AA48" w14:textId="77777777" w:rsidR="00AA6C5B" w:rsidRDefault="00AA6C5B" w:rsidP="00AA6C5B">
            <w:pPr>
              <w:pStyle w:val="TableParagraph"/>
              <w:spacing w:before="60"/>
              <w:ind w:right="681"/>
            </w:pPr>
          </w:p>
          <w:p w14:paraId="383EEDF5" w14:textId="77777777" w:rsidR="00AA6C5B" w:rsidRPr="004F45AA" w:rsidRDefault="00AA6C5B" w:rsidP="00AA6C5B">
            <w:pPr>
              <w:pStyle w:val="paragraph"/>
              <w:spacing w:before="0" w:beforeAutospacing="0" w:after="0" w:afterAutospacing="0"/>
              <w:ind w:right="135"/>
              <w:textAlignment w:val="baseline"/>
              <w:rPr>
                <w:rFonts w:ascii="Tahoma" w:hAnsi="Tahoma" w:cs="Tahoma"/>
                <w:sz w:val="22"/>
                <w:szCs w:val="22"/>
              </w:rPr>
            </w:pPr>
            <w:r w:rsidRPr="004F45AA">
              <w:rPr>
                <w:rFonts w:ascii="Tahoma" w:hAnsi="Tahoma" w:cs="Tahoma"/>
                <w:sz w:val="22"/>
                <w:szCs w:val="22"/>
              </w:rPr>
              <w:t>Using research and guidance to support</w:t>
            </w:r>
            <w:r w:rsidRPr="004F45AA">
              <w:rPr>
                <w:rFonts w:ascii="Tahoma" w:hAnsi="Tahoma" w:cs="Tahoma"/>
                <w:spacing w:val="-66"/>
                <w:sz w:val="22"/>
                <w:szCs w:val="22"/>
              </w:rPr>
              <w:t xml:space="preserve"> </w:t>
            </w:r>
            <w:r w:rsidRPr="004F45AA">
              <w:rPr>
                <w:rFonts w:ascii="Tahoma" w:hAnsi="Tahoma" w:cs="Tahoma"/>
                <w:sz w:val="22"/>
                <w:szCs w:val="22"/>
              </w:rPr>
              <w:t>mental</w:t>
            </w:r>
            <w:r w:rsidRPr="004F45AA">
              <w:rPr>
                <w:rFonts w:ascii="Tahoma" w:hAnsi="Tahoma" w:cs="Tahoma"/>
                <w:spacing w:val="-1"/>
                <w:sz w:val="22"/>
                <w:szCs w:val="22"/>
              </w:rPr>
              <w:t xml:space="preserve"> </w:t>
            </w:r>
            <w:r w:rsidRPr="004F45AA">
              <w:rPr>
                <w:rFonts w:ascii="Tahoma" w:hAnsi="Tahoma" w:cs="Tahoma"/>
                <w:sz w:val="22"/>
                <w:szCs w:val="22"/>
              </w:rPr>
              <w:t>health</w:t>
            </w:r>
            <w:r w:rsidRPr="004F45AA">
              <w:rPr>
                <w:rFonts w:ascii="Tahoma" w:hAnsi="Tahoma" w:cs="Tahoma"/>
                <w:spacing w:val="2"/>
                <w:sz w:val="22"/>
                <w:szCs w:val="22"/>
              </w:rPr>
              <w:t xml:space="preserve"> </w:t>
            </w:r>
            <w:r w:rsidRPr="004F45AA">
              <w:rPr>
                <w:rFonts w:ascii="Tahoma" w:hAnsi="Tahoma" w:cs="Tahoma"/>
                <w:sz w:val="22"/>
                <w:szCs w:val="22"/>
              </w:rPr>
              <w:t>and</w:t>
            </w:r>
            <w:r w:rsidRPr="004F45AA">
              <w:rPr>
                <w:rFonts w:ascii="Tahoma" w:hAnsi="Tahoma" w:cs="Tahoma"/>
                <w:spacing w:val="-6"/>
                <w:sz w:val="22"/>
                <w:szCs w:val="22"/>
              </w:rPr>
              <w:t xml:space="preserve"> </w:t>
            </w:r>
            <w:r w:rsidRPr="004F45AA">
              <w:rPr>
                <w:rFonts w:ascii="Tahoma" w:hAnsi="Tahoma" w:cs="Tahoma"/>
                <w:sz w:val="22"/>
                <w:szCs w:val="22"/>
              </w:rPr>
              <w:t>wellbeing</w:t>
            </w:r>
            <w:r w:rsidRPr="004F45AA">
              <w:rPr>
                <w:rFonts w:ascii="Tahoma" w:hAnsi="Tahoma" w:cs="Tahoma"/>
                <w:spacing w:val="1"/>
                <w:sz w:val="22"/>
                <w:szCs w:val="22"/>
              </w:rPr>
              <w:t xml:space="preserve"> </w:t>
            </w:r>
            <w:r w:rsidRPr="004F45AA">
              <w:rPr>
                <w:rFonts w:ascii="Tahoma" w:hAnsi="Tahoma" w:cs="Tahoma"/>
                <w:sz w:val="22"/>
                <w:szCs w:val="22"/>
              </w:rPr>
              <w:t>e.g.</w:t>
            </w:r>
          </w:p>
          <w:p w14:paraId="495150BE" w14:textId="77777777" w:rsidR="004F45AA" w:rsidRDefault="004F45AA" w:rsidP="00AA6C5B">
            <w:pPr>
              <w:pStyle w:val="paragraph"/>
              <w:spacing w:before="0" w:beforeAutospacing="0" w:after="0" w:afterAutospacing="0"/>
              <w:ind w:right="135"/>
              <w:textAlignment w:val="baseline"/>
              <w:rPr>
                <w:rStyle w:val="normaltextrun"/>
                <w:rFonts w:cs="Tahoma"/>
                <w:color w:val="253138"/>
                <w:lang w:val="en-US"/>
              </w:rPr>
            </w:pPr>
          </w:p>
          <w:p w14:paraId="4F936FC0" w14:textId="77777777" w:rsidR="004F45AA" w:rsidRPr="004F45AA" w:rsidRDefault="00000000" w:rsidP="004F45AA">
            <w:pPr>
              <w:pStyle w:val="TableParagraph"/>
              <w:ind w:left="160" w:right="239"/>
            </w:pPr>
            <w:hyperlink r:id="rId117">
              <w:r w:rsidR="004F45AA" w:rsidRPr="004F45AA">
                <w:rPr>
                  <w:color w:val="0000FF"/>
                  <w:u w:val="single" w:color="0000FF"/>
                </w:rPr>
                <w:t>https://www.annafreud.org/schools-and-colleges/5-</w:t>
              </w:r>
            </w:hyperlink>
            <w:r w:rsidR="004F45AA" w:rsidRPr="004F45AA">
              <w:rPr>
                <w:color w:val="0000FF"/>
                <w:spacing w:val="-54"/>
              </w:rPr>
              <w:t xml:space="preserve"> </w:t>
            </w:r>
            <w:hyperlink r:id="rId118">
              <w:r w:rsidR="004F45AA" w:rsidRPr="004F45AA">
                <w:rPr>
                  <w:color w:val="0000FF"/>
                  <w:u w:val="single" w:color="0000FF"/>
                </w:rPr>
                <w:t>steps-to-mental-health-and-wellbeing/</w:t>
              </w:r>
            </w:hyperlink>
            <w:r w:rsidR="004F45AA" w:rsidRPr="004F45AA">
              <w:rPr>
                <w:color w:val="0000FF"/>
                <w:spacing w:val="1"/>
              </w:rPr>
              <w:t xml:space="preserve"> </w:t>
            </w:r>
            <w:hyperlink r:id="rId119">
              <w:r w:rsidR="004F45AA" w:rsidRPr="004F45AA">
                <w:rPr>
                  <w:color w:val="0000FF"/>
                  <w:u w:val="single" w:color="0000FF"/>
                </w:rPr>
                <w:t>https://www.annafreud.org/media/11456/mwb-</w:t>
              </w:r>
            </w:hyperlink>
            <w:r w:rsidR="004F45AA" w:rsidRPr="004F45AA">
              <w:rPr>
                <w:color w:val="0000FF"/>
                <w:spacing w:val="1"/>
              </w:rPr>
              <w:t xml:space="preserve"> </w:t>
            </w:r>
            <w:hyperlink r:id="rId120">
              <w:r w:rsidR="004F45AA" w:rsidRPr="004F45AA">
                <w:rPr>
                  <w:color w:val="0000FF"/>
                  <w:u w:val="single" w:color="0000FF"/>
                </w:rPr>
                <w:t>toolki-final-draft-4.pdf</w:t>
              </w:r>
            </w:hyperlink>
          </w:p>
          <w:p w14:paraId="6632F3B6" w14:textId="77777777" w:rsidR="004F45AA" w:rsidRPr="004F45AA" w:rsidRDefault="004F45AA" w:rsidP="004F45AA">
            <w:pPr>
              <w:pStyle w:val="TableParagraph"/>
              <w:spacing w:before="12"/>
            </w:pPr>
          </w:p>
          <w:p w14:paraId="197A0829" w14:textId="77777777" w:rsidR="004F45AA" w:rsidRPr="004F45AA" w:rsidRDefault="004F45AA" w:rsidP="004F45AA">
            <w:pPr>
              <w:pStyle w:val="paragraph"/>
              <w:spacing w:before="0" w:beforeAutospacing="0" w:after="0" w:afterAutospacing="0"/>
              <w:ind w:right="135"/>
              <w:textAlignment w:val="baseline"/>
              <w:rPr>
                <w:rFonts w:ascii="Tahoma" w:hAnsi="Tahoma" w:cs="Tahoma"/>
                <w:spacing w:val="1"/>
                <w:sz w:val="22"/>
                <w:szCs w:val="22"/>
              </w:rPr>
            </w:pPr>
            <w:r w:rsidRPr="004F45AA">
              <w:rPr>
                <w:rFonts w:ascii="Tahoma" w:hAnsi="Tahoma" w:cs="Tahoma"/>
                <w:sz w:val="22"/>
                <w:szCs w:val="22"/>
              </w:rPr>
              <w:t>Working</w:t>
            </w:r>
            <w:r w:rsidRPr="004F45AA">
              <w:rPr>
                <w:rFonts w:ascii="Tahoma" w:hAnsi="Tahoma" w:cs="Tahoma"/>
                <w:spacing w:val="-2"/>
                <w:sz w:val="22"/>
                <w:szCs w:val="22"/>
              </w:rPr>
              <w:t xml:space="preserve"> </w:t>
            </w:r>
            <w:r w:rsidRPr="004F45AA">
              <w:rPr>
                <w:rFonts w:ascii="Tahoma" w:hAnsi="Tahoma" w:cs="Tahoma"/>
                <w:sz w:val="22"/>
                <w:szCs w:val="22"/>
              </w:rPr>
              <w:t>with</w:t>
            </w:r>
            <w:r w:rsidRPr="004F45AA">
              <w:rPr>
                <w:rFonts w:ascii="Tahoma" w:hAnsi="Tahoma" w:cs="Tahoma"/>
                <w:spacing w:val="3"/>
                <w:sz w:val="22"/>
                <w:szCs w:val="22"/>
              </w:rPr>
              <w:t xml:space="preserve"> </w:t>
            </w:r>
            <w:r w:rsidRPr="004F45AA">
              <w:rPr>
                <w:rFonts w:ascii="Tahoma" w:hAnsi="Tahoma" w:cs="Tahoma"/>
                <w:sz w:val="22"/>
                <w:szCs w:val="22"/>
              </w:rPr>
              <w:t>parents:</w:t>
            </w:r>
            <w:r w:rsidRPr="004F45AA">
              <w:rPr>
                <w:rFonts w:ascii="Tahoma" w:hAnsi="Tahoma" w:cs="Tahoma"/>
                <w:spacing w:val="1"/>
                <w:sz w:val="22"/>
                <w:szCs w:val="22"/>
              </w:rPr>
              <w:t xml:space="preserve"> </w:t>
            </w:r>
          </w:p>
          <w:p w14:paraId="5136E618" w14:textId="77777777" w:rsidR="004F45AA" w:rsidRPr="004F45AA" w:rsidRDefault="004F45AA" w:rsidP="004F45AA">
            <w:pPr>
              <w:pStyle w:val="paragraph"/>
              <w:spacing w:before="0" w:beforeAutospacing="0" w:after="0" w:afterAutospacing="0"/>
              <w:ind w:right="135"/>
              <w:textAlignment w:val="baseline"/>
              <w:rPr>
                <w:rFonts w:ascii="Tahoma" w:hAnsi="Tahoma" w:cs="Tahoma"/>
                <w:spacing w:val="1"/>
                <w:sz w:val="22"/>
                <w:szCs w:val="22"/>
              </w:rPr>
            </w:pPr>
          </w:p>
          <w:p w14:paraId="4A16607D" w14:textId="09D40846" w:rsidR="004F45AA" w:rsidRDefault="00000000" w:rsidP="004F45AA">
            <w:pPr>
              <w:pStyle w:val="paragraph"/>
              <w:spacing w:before="0" w:beforeAutospacing="0" w:after="0" w:afterAutospacing="0"/>
              <w:ind w:right="135"/>
              <w:textAlignment w:val="baseline"/>
              <w:rPr>
                <w:rStyle w:val="normaltextrun"/>
                <w:rFonts w:ascii="Tahoma" w:hAnsi="Tahoma" w:cs="Tahoma"/>
                <w:color w:val="253138"/>
                <w:sz w:val="22"/>
                <w:szCs w:val="22"/>
                <w:lang w:val="en-US"/>
              </w:rPr>
            </w:pPr>
            <w:hyperlink r:id="rId121" w:history="1">
              <w:r w:rsidR="004F45AA" w:rsidRPr="004F45AA">
                <w:rPr>
                  <w:rStyle w:val="Hyperlink"/>
                  <w:rFonts w:ascii="Tahoma" w:hAnsi="Tahoma" w:cs="Tahoma"/>
                  <w:spacing w:val="-1"/>
                  <w:sz w:val="22"/>
                  <w:szCs w:val="22"/>
                </w:rPr>
                <w:t>https://educationendowmentfoundation.org.uk/educ</w:t>
              </w:r>
            </w:hyperlink>
            <w:r w:rsidR="004F45AA" w:rsidRPr="004F45AA">
              <w:rPr>
                <w:rFonts w:ascii="Tahoma" w:hAnsi="Tahoma" w:cs="Tahoma"/>
                <w:color w:val="0000FF"/>
                <w:spacing w:val="-54"/>
                <w:sz w:val="22"/>
                <w:szCs w:val="22"/>
              </w:rPr>
              <w:t xml:space="preserve"> </w:t>
            </w:r>
            <w:hyperlink r:id="rId122">
              <w:proofErr w:type="spellStart"/>
              <w:r w:rsidR="004F45AA" w:rsidRPr="004F45AA">
                <w:rPr>
                  <w:rFonts w:ascii="Tahoma" w:hAnsi="Tahoma" w:cs="Tahoma"/>
                  <w:color w:val="0000FF"/>
                  <w:sz w:val="22"/>
                  <w:szCs w:val="22"/>
                  <w:u w:val="single" w:color="0000FF"/>
                </w:rPr>
                <w:t>ation</w:t>
              </w:r>
              <w:proofErr w:type="spellEnd"/>
              <w:r w:rsidR="004F45AA" w:rsidRPr="004F45AA">
                <w:rPr>
                  <w:rFonts w:ascii="Tahoma" w:hAnsi="Tahoma" w:cs="Tahoma"/>
                  <w:color w:val="0000FF"/>
                  <w:sz w:val="22"/>
                  <w:szCs w:val="22"/>
                  <w:u w:val="single" w:color="0000FF"/>
                </w:rPr>
                <w:t>-evidence/teaching-learning-toolkit/parental-</w:t>
              </w:r>
            </w:hyperlink>
            <w:r w:rsidR="004F45AA" w:rsidRPr="004F45AA">
              <w:rPr>
                <w:rFonts w:ascii="Tahoma" w:hAnsi="Tahoma" w:cs="Tahoma"/>
                <w:color w:val="0000FF"/>
                <w:spacing w:val="1"/>
                <w:sz w:val="22"/>
                <w:szCs w:val="22"/>
              </w:rPr>
              <w:t xml:space="preserve"> </w:t>
            </w:r>
            <w:hyperlink r:id="rId123">
              <w:r w:rsidR="004F45AA" w:rsidRPr="004F45AA">
                <w:rPr>
                  <w:rFonts w:ascii="Tahoma" w:hAnsi="Tahoma" w:cs="Tahoma"/>
                  <w:color w:val="0000FF"/>
                  <w:sz w:val="22"/>
                  <w:szCs w:val="22"/>
                  <w:u w:val="single" w:color="0000FF"/>
                </w:rPr>
                <w:t>engagement</w:t>
              </w:r>
            </w:hyperlink>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6510" w14:textId="46EBF89D" w:rsidR="00AA6C5B" w:rsidRDefault="00AA6C5B" w:rsidP="00AA6C5B">
            <w:pPr>
              <w:pStyle w:val="TableRowCentered"/>
              <w:jc w:val="left"/>
              <w:rPr>
                <w:rStyle w:val="normaltextrun"/>
                <w:rFonts w:ascii="Tahoma" w:hAnsi="Tahoma" w:cs="Tahoma"/>
                <w:color w:val="000000"/>
                <w:sz w:val="22"/>
                <w:szCs w:val="22"/>
                <w:shd w:val="clear" w:color="auto" w:fill="FFFFFF"/>
                <w:lang w:val="en-US"/>
              </w:rPr>
            </w:pPr>
            <w:r>
              <w:t>3,</w:t>
            </w:r>
            <w:r>
              <w:rPr>
                <w:spacing w:val="-1"/>
              </w:rPr>
              <w:t xml:space="preserve"> </w:t>
            </w:r>
            <w:r>
              <w:t>4,</w:t>
            </w:r>
            <w:r>
              <w:rPr>
                <w:spacing w:val="-1"/>
              </w:rPr>
              <w:t xml:space="preserve"> </w:t>
            </w:r>
            <w:r>
              <w:t>5</w:t>
            </w:r>
          </w:p>
        </w:tc>
      </w:tr>
      <w:tr w:rsidR="00EA2C1E" w14:paraId="04502A04"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2E996" w14:textId="6FC6C9E9" w:rsidR="00EA2C1E" w:rsidRPr="00EA2C1E" w:rsidRDefault="00EA2C1E" w:rsidP="00EA2C1E">
            <w:pPr>
              <w:pStyle w:val="TableParagraph"/>
              <w:spacing w:before="60"/>
              <w:ind w:left="110" w:right="1079"/>
              <w:rPr>
                <w:b/>
                <w:i/>
                <w:iCs/>
              </w:rPr>
            </w:pPr>
            <w:r w:rsidRPr="00EA2C1E">
              <w:rPr>
                <w:b/>
                <w:i/>
                <w:iCs/>
              </w:rPr>
              <w:t>Safeguarding</w:t>
            </w:r>
            <w:r w:rsidRPr="00EA2C1E">
              <w:rPr>
                <w:b/>
                <w:i/>
                <w:iCs/>
                <w:spacing w:val="-5"/>
              </w:rPr>
              <w:t xml:space="preserve"> </w:t>
            </w:r>
            <w:r w:rsidRPr="00EA2C1E">
              <w:rPr>
                <w:b/>
                <w:i/>
                <w:iCs/>
              </w:rPr>
              <w:t>and</w:t>
            </w:r>
            <w:r w:rsidRPr="00EA2C1E">
              <w:rPr>
                <w:b/>
                <w:i/>
                <w:iCs/>
                <w:spacing w:val="-5"/>
              </w:rPr>
              <w:t xml:space="preserve"> </w:t>
            </w:r>
            <w:r w:rsidRPr="00EA2C1E">
              <w:rPr>
                <w:b/>
                <w:i/>
                <w:iCs/>
              </w:rPr>
              <w:t xml:space="preserve">Inclusion </w:t>
            </w:r>
            <w:r w:rsidRPr="00EA2C1E">
              <w:rPr>
                <w:b/>
                <w:i/>
                <w:iCs/>
                <w:spacing w:val="-62"/>
              </w:rPr>
              <w:t>Manager</w:t>
            </w:r>
          </w:p>
          <w:p w14:paraId="1DB8028D" w14:textId="77777777" w:rsidR="00EA2C1E" w:rsidRDefault="00EA2C1E" w:rsidP="00EA2C1E">
            <w:pPr>
              <w:pStyle w:val="TableParagraph"/>
              <w:spacing w:before="3"/>
              <w:rPr>
                <w:sz w:val="32"/>
              </w:rPr>
            </w:pPr>
          </w:p>
          <w:p w14:paraId="7EE1775A" w14:textId="77777777" w:rsidR="00EA2C1E" w:rsidRPr="00E817CD" w:rsidRDefault="00EA2C1E" w:rsidP="00EA2C1E">
            <w:pPr>
              <w:pStyle w:val="paragraph"/>
              <w:spacing w:before="0" w:beforeAutospacing="0" w:after="0" w:afterAutospacing="0"/>
              <w:ind w:left="105" w:right="270"/>
              <w:textAlignment w:val="baseline"/>
              <w:rPr>
                <w:rStyle w:val="normaltextrun"/>
                <w:rFonts w:ascii="Tahoma" w:hAnsi="Tahoma" w:cs="Tahoma"/>
                <w:b/>
                <w:bCs/>
                <w:i/>
                <w:iCs/>
                <w:sz w:val="22"/>
                <w:szCs w:val="22"/>
                <w:highlight w:val="magenta"/>
                <w:lang w:val="en-US"/>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AA6A" w14:textId="374693A5" w:rsidR="00EA2C1E" w:rsidRPr="00EA2C1E" w:rsidRDefault="00EA2C1E" w:rsidP="00EA2C1E">
            <w:pPr>
              <w:pStyle w:val="paragraph"/>
              <w:spacing w:before="0" w:beforeAutospacing="0" w:after="0" w:afterAutospacing="0"/>
              <w:ind w:right="135"/>
              <w:textAlignment w:val="baseline"/>
              <w:rPr>
                <w:rStyle w:val="normaltextrun"/>
                <w:rFonts w:ascii="Tahoma" w:hAnsi="Tahoma" w:cs="Tahoma"/>
                <w:color w:val="253138"/>
                <w:sz w:val="22"/>
                <w:szCs w:val="22"/>
                <w:lang w:val="en-US"/>
              </w:rPr>
            </w:pPr>
            <w:r w:rsidRPr="00EA2C1E">
              <w:rPr>
                <w:rFonts w:ascii="Tahoma" w:hAnsi="Tahoma" w:cs="Tahoma"/>
                <w:sz w:val="22"/>
                <w:szCs w:val="22"/>
              </w:rPr>
              <w:t>Additional leadership to drive and improve</w:t>
            </w:r>
            <w:r w:rsidRPr="00EA2C1E">
              <w:rPr>
                <w:rFonts w:ascii="Tahoma" w:hAnsi="Tahoma" w:cs="Tahoma"/>
                <w:spacing w:val="-66"/>
                <w:sz w:val="22"/>
                <w:szCs w:val="22"/>
              </w:rPr>
              <w:t xml:space="preserve"> </w:t>
            </w:r>
            <w:r w:rsidRPr="00EA2C1E">
              <w:rPr>
                <w:rFonts w:ascii="Tahoma" w:hAnsi="Tahoma" w:cs="Tahoma"/>
                <w:sz w:val="22"/>
                <w:szCs w:val="22"/>
              </w:rPr>
              <w:t xml:space="preserve">student wellbeing, </w:t>
            </w:r>
            <w:proofErr w:type="gramStart"/>
            <w:r w:rsidRPr="00EA2C1E">
              <w:rPr>
                <w:rFonts w:ascii="Tahoma" w:hAnsi="Tahoma" w:cs="Tahoma"/>
                <w:sz w:val="22"/>
                <w:szCs w:val="22"/>
              </w:rPr>
              <w:t>attendance</w:t>
            </w:r>
            <w:proofErr w:type="gramEnd"/>
            <w:r w:rsidRPr="00EA2C1E">
              <w:rPr>
                <w:rFonts w:ascii="Tahoma" w:hAnsi="Tahoma" w:cs="Tahoma"/>
                <w:sz w:val="22"/>
                <w:szCs w:val="22"/>
              </w:rPr>
              <w:t xml:space="preserve"> and</w:t>
            </w:r>
            <w:r w:rsidRPr="00EA2C1E">
              <w:rPr>
                <w:rFonts w:ascii="Tahoma" w:hAnsi="Tahoma" w:cs="Tahoma"/>
                <w:spacing w:val="1"/>
                <w:sz w:val="22"/>
                <w:szCs w:val="22"/>
              </w:rPr>
              <w:t xml:space="preserve"> </w:t>
            </w:r>
            <w:r w:rsidRPr="00EA2C1E">
              <w:rPr>
                <w:rFonts w:ascii="Tahoma" w:hAnsi="Tahoma" w:cs="Tahoma"/>
                <w:sz w:val="22"/>
                <w:szCs w:val="22"/>
              </w:rPr>
              <w:t>safeguarding of disadvantaged and</w:t>
            </w:r>
            <w:r w:rsidRPr="00EA2C1E">
              <w:rPr>
                <w:rFonts w:ascii="Tahoma" w:hAnsi="Tahoma" w:cs="Tahoma"/>
                <w:spacing w:val="1"/>
                <w:sz w:val="22"/>
                <w:szCs w:val="22"/>
              </w:rPr>
              <w:t xml:space="preserve"> </w:t>
            </w:r>
            <w:r w:rsidRPr="00EA2C1E">
              <w:rPr>
                <w:rFonts w:ascii="Tahoma" w:hAnsi="Tahoma" w:cs="Tahoma"/>
                <w:sz w:val="22"/>
                <w:szCs w:val="22"/>
              </w:rPr>
              <w:t>vulnerable</w:t>
            </w:r>
            <w:r w:rsidRPr="00EA2C1E">
              <w:rPr>
                <w:rFonts w:ascii="Tahoma" w:hAnsi="Tahoma" w:cs="Tahoma"/>
                <w:spacing w:val="-2"/>
                <w:sz w:val="22"/>
                <w:szCs w:val="22"/>
              </w:rPr>
              <w:t xml:space="preserve"> </w:t>
            </w:r>
            <w:r w:rsidRPr="00EA2C1E">
              <w:rPr>
                <w:rFonts w:ascii="Tahoma" w:hAnsi="Tahoma" w:cs="Tahoma"/>
                <w:sz w:val="22"/>
                <w:szCs w:val="22"/>
              </w:rPr>
              <w:t>groups</w:t>
            </w:r>
            <w:r w:rsidRPr="00EA2C1E">
              <w:rPr>
                <w:rFonts w:ascii="Tahoma" w:hAnsi="Tahoma" w:cs="Tahoma"/>
                <w:spacing w:val="3"/>
                <w:sz w:val="22"/>
                <w:szCs w:val="22"/>
              </w:rPr>
              <w:t xml:space="preserve"> </w:t>
            </w:r>
            <w:r w:rsidRPr="00EA2C1E">
              <w:rPr>
                <w:rFonts w:ascii="Tahoma" w:hAnsi="Tahoma" w:cs="Tahoma"/>
                <w:sz w:val="22"/>
                <w:szCs w:val="22"/>
              </w:rPr>
              <w:t>–</w:t>
            </w:r>
            <w:r w:rsidRPr="00EA2C1E">
              <w:rPr>
                <w:rFonts w:ascii="Tahoma" w:hAnsi="Tahoma" w:cs="Tahoma"/>
                <w:spacing w:val="-1"/>
                <w:sz w:val="22"/>
                <w:szCs w:val="22"/>
              </w:rPr>
              <w:t xml:space="preserve"> </w:t>
            </w:r>
            <w:r w:rsidRPr="00EA2C1E">
              <w:rPr>
                <w:rFonts w:ascii="Tahoma" w:hAnsi="Tahoma" w:cs="Tahoma"/>
                <w:sz w:val="22"/>
                <w:szCs w:val="22"/>
              </w:rPr>
              <w:t>across</w:t>
            </w:r>
            <w:r w:rsidRPr="00EA2C1E">
              <w:rPr>
                <w:rFonts w:ascii="Tahoma" w:hAnsi="Tahoma" w:cs="Tahoma"/>
                <w:spacing w:val="1"/>
                <w:sz w:val="22"/>
                <w:szCs w:val="22"/>
              </w:rPr>
              <w:t xml:space="preserve"> </w:t>
            </w:r>
            <w:r w:rsidRPr="00EA2C1E">
              <w:rPr>
                <w:rFonts w:ascii="Tahoma" w:hAnsi="Tahoma" w:cs="Tahoma"/>
                <w:sz w:val="22"/>
                <w:szCs w:val="22"/>
              </w:rPr>
              <w:t>alternative</w:t>
            </w:r>
            <w:r w:rsidRPr="00EA2C1E">
              <w:rPr>
                <w:rFonts w:ascii="Tahoma" w:hAnsi="Tahoma" w:cs="Tahoma"/>
                <w:spacing w:val="1"/>
                <w:sz w:val="22"/>
                <w:szCs w:val="22"/>
              </w:rPr>
              <w:t xml:space="preserve"> </w:t>
            </w:r>
            <w:r w:rsidRPr="00EA2C1E">
              <w:rPr>
                <w:rFonts w:ascii="Tahoma" w:hAnsi="Tahoma" w:cs="Tahoma"/>
                <w:sz w:val="22"/>
                <w:szCs w:val="22"/>
              </w:rPr>
              <w:t>provision</w:t>
            </w:r>
            <w:r w:rsidRPr="00EA2C1E">
              <w:rPr>
                <w:rFonts w:ascii="Tahoma" w:hAnsi="Tahoma" w:cs="Tahoma"/>
                <w:spacing w:val="3"/>
                <w:sz w:val="22"/>
                <w:szCs w:val="22"/>
              </w:rPr>
              <w:t xml:space="preserve"> </w:t>
            </w:r>
            <w:r w:rsidRPr="00EA2C1E">
              <w:rPr>
                <w:rFonts w:ascii="Tahoma" w:hAnsi="Tahoma" w:cs="Tahoma"/>
                <w:sz w:val="22"/>
                <w:szCs w:val="22"/>
              </w:rPr>
              <w:t>and</w:t>
            </w:r>
            <w:r w:rsidRPr="00EA2C1E">
              <w:rPr>
                <w:rFonts w:ascii="Tahoma" w:hAnsi="Tahoma" w:cs="Tahoma"/>
                <w:spacing w:val="-6"/>
                <w:sz w:val="22"/>
                <w:szCs w:val="22"/>
              </w:rPr>
              <w:t xml:space="preserve"> </w:t>
            </w:r>
            <w:r w:rsidRPr="00EA2C1E">
              <w:rPr>
                <w:rFonts w:ascii="Tahoma" w:hAnsi="Tahoma" w:cs="Tahoma"/>
                <w:sz w:val="22"/>
                <w:szCs w:val="22"/>
              </w:rPr>
              <w:t>within</w:t>
            </w:r>
            <w:r w:rsidRPr="00EA2C1E">
              <w:rPr>
                <w:rFonts w:ascii="Tahoma" w:hAnsi="Tahoma" w:cs="Tahoma"/>
                <w:spacing w:val="3"/>
                <w:sz w:val="22"/>
                <w:szCs w:val="22"/>
              </w:rPr>
              <w:t xml:space="preserve"> </w:t>
            </w:r>
            <w:r w:rsidRPr="00EA2C1E">
              <w:rPr>
                <w:rFonts w:ascii="Tahoma" w:hAnsi="Tahoma" w:cs="Tahoma"/>
                <w:sz w:val="22"/>
                <w:szCs w:val="22"/>
              </w:rPr>
              <w:t>school.</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B95" w14:textId="299AF22A" w:rsidR="00EA2C1E" w:rsidRDefault="00EA2C1E" w:rsidP="00EA2C1E">
            <w:pPr>
              <w:pStyle w:val="TableRowCentered"/>
              <w:jc w:val="left"/>
              <w:rPr>
                <w:rStyle w:val="normaltextrun"/>
                <w:rFonts w:ascii="Tahoma" w:hAnsi="Tahoma" w:cs="Tahoma"/>
                <w:color w:val="000000"/>
                <w:sz w:val="22"/>
                <w:szCs w:val="22"/>
                <w:shd w:val="clear" w:color="auto" w:fill="FFFFFF"/>
                <w:lang w:val="en-US"/>
              </w:rPr>
            </w:pPr>
            <w:r>
              <w:t>4,</w:t>
            </w:r>
            <w:r>
              <w:rPr>
                <w:spacing w:val="-1"/>
              </w:rPr>
              <w:t xml:space="preserve"> </w:t>
            </w:r>
            <w:r>
              <w:t>5</w:t>
            </w:r>
          </w:p>
        </w:tc>
      </w:tr>
      <w:tr w:rsidR="002F151C" w14:paraId="7CD7D033"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904D0" w14:textId="50250D27" w:rsidR="002F151C" w:rsidRPr="002F151C" w:rsidRDefault="002F151C" w:rsidP="002F151C">
            <w:pPr>
              <w:pStyle w:val="paragraph"/>
              <w:spacing w:before="0" w:beforeAutospacing="0" w:after="0" w:afterAutospacing="0"/>
              <w:ind w:left="105" w:right="270"/>
              <w:textAlignment w:val="baseline"/>
              <w:rPr>
                <w:rStyle w:val="normaltextrun"/>
                <w:rFonts w:ascii="Tahoma" w:hAnsi="Tahoma" w:cs="Tahoma"/>
                <w:b/>
                <w:bCs/>
                <w:i/>
                <w:iCs/>
                <w:sz w:val="22"/>
                <w:szCs w:val="22"/>
                <w:highlight w:val="magenta"/>
                <w:lang w:val="en-US"/>
              </w:rPr>
            </w:pPr>
            <w:r w:rsidRPr="00EF02AA">
              <w:rPr>
                <w:rFonts w:ascii="Tahoma" w:hAnsi="Tahoma" w:cs="Tahoma"/>
                <w:b/>
                <w:i/>
                <w:iCs/>
                <w:sz w:val="22"/>
                <w:szCs w:val="22"/>
              </w:rPr>
              <w:t>Student Enrichment and Engagement Officer</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030DC" w14:textId="77777777" w:rsidR="002F151C" w:rsidRDefault="002F151C" w:rsidP="002F151C">
            <w:pPr>
              <w:pStyle w:val="paragraph"/>
              <w:spacing w:before="0" w:beforeAutospacing="0" w:after="0" w:afterAutospacing="0"/>
              <w:ind w:right="135"/>
              <w:textAlignment w:val="baseline"/>
              <w:rPr>
                <w:rFonts w:ascii="Tahoma" w:hAnsi="Tahoma" w:cs="Tahoma"/>
                <w:sz w:val="22"/>
                <w:szCs w:val="22"/>
              </w:rPr>
            </w:pPr>
            <w:r w:rsidRPr="002F151C">
              <w:rPr>
                <w:rFonts w:ascii="Tahoma" w:hAnsi="Tahoma" w:cs="Tahoma"/>
                <w:sz w:val="22"/>
                <w:szCs w:val="22"/>
              </w:rPr>
              <w:t xml:space="preserve">Additional staffing to mentor and support </w:t>
            </w:r>
            <w:r w:rsidRPr="002F151C">
              <w:rPr>
                <w:rFonts w:ascii="Tahoma" w:hAnsi="Tahoma" w:cs="Tahoma"/>
                <w:spacing w:val="-66"/>
                <w:sz w:val="22"/>
                <w:szCs w:val="22"/>
              </w:rPr>
              <w:t>student</w:t>
            </w:r>
            <w:r w:rsidRPr="002F151C">
              <w:rPr>
                <w:rFonts w:ascii="Tahoma" w:hAnsi="Tahoma" w:cs="Tahoma"/>
                <w:sz w:val="22"/>
                <w:szCs w:val="22"/>
              </w:rPr>
              <w:t xml:space="preserve"> wellbeing, attendance and</w:t>
            </w:r>
            <w:r w:rsidRPr="002F151C">
              <w:rPr>
                <w:rFonts w:ascii="Tahoma" w:hAnsi="Tahoma" w:cs="Tahoma"/>
                <w:spacing w:val="1"/>
                <w:sz w:val="22"/>
                <w:szCs w:val="22"/>
              </w:rPr>
              <w:t xml:space="preserve"> provide additional </w:t>
            </w:r>
            <w:r w:rsidRPr="002F151C">
              <w:rPr>
                <w:rFonts w:ascii="Tahoma" w:hAnsi="Tahoma" w:cs="Tahoma"/>
                <w:sz w:val="22"/>
                <w:szCs w:val="22"/>
              </w:rPr>
              <w:t>safeguarding of disadvantaged and</w:t>
            </w:r>
            <w:r w:rsidRPr="002F151C">
              <w:rPr>
                <w:rFonts w:ascii="Tahoma" w:hAnsi="Tahoma" w:cs="Tahoma"/>
                <w:spacing w:val="1"/>
                <w:sz w:val="22"/>
                <w:szCs w:val="22"/>
              </w:rPr>
              <w:t xml:space="preserve"> </w:t>
            </w:r>
            <w:r w:rsidRPr="002F151C">
              <w:rPr>
                <w:rFonts w:ascii="Tahoma" w:hAnsi="Tahoma" w:cs="Tahoma"/>
                <w:sz w:val="22"/>
                <w:szCs w:val="22"/>
              </w:rPr>
              <w:t>vulnerable</w:t>
            </w:r>
            <w:r w:rsidRPr="002F151C">
              <w:rPr>
                <w:rFonts w:ascii="Tahoma" w:hAnsi="Tahoma" w:cs="Tahoma"/>
                <w:spacing w:val="-2"/>
                <w:sz w:val="22"/>
                <w:szCs w:val="22"/>
              </w:rPr>
              <w:t xml:space="preserve"> </w:t>
            </w:r>
            <w:r w:rsidRPr="002F151C">
              <w:rPr>
                <w:rFonts w:ascii="Tahoma" w:hAnsi="Tahoma" w:cs="Tahoma"/>
                <w:sz w:val="22"/>
                <w:szCs w:val="22"/>
              </w:rPr>
              <w:t xml:space="preserve">groups and parental support. </w:t>
            </w:r>
          </w:p>
          <w:p w14:paraId="23EA6745" w14:textId="44484F8A" w:rsidR="002F151C" w:rsidRPr="002F151C" w:rsidRDefault="002F151C" w:rsidP="002F151C">
            <w:pPr>
              <w:pStyle w:val="paragraph"/>
              <w:spacing w:before="0" w:beforeAutospacing="0" w:after="0" w:afterAutospacing="0"/>
              <w:ind w:right="135"/>
              <w:textAlignment w:val="baseline"/>
              <w:rPr>
                <w:rStyle w:val="normaltextrun"/>
                <w:rFonts w:ascii="Tahoma" w:hAnsi="Tahoma" w:cs="Tahoma"/>
                <w:color w:val="253138"/>
                <w:sz w:val="22"/>
                <w:szCs w:val="22"/>
                <w:lang w:val="en-US"/>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9562" w14:textId="321F1B76" w:rsidR="002F151C" w:rsidRDefault="002F151C" w:rsidP="002F151C">
            <w:pPr>
              <w:pStyle w:val="TableRowCentered"/>
              <w:jc w:val="left"/>
              <w:rPr>
                <w:rStyle w:val="normaltextrun"/>
                <w:rFonts w:ascii="Tahoma" w:hAnsi="Tahoma" w:cs="Tahoma"/>
                <w:color w:val="000000"/>
                <w:sz w:val="22"/>
                <w:szCs w:val="22"/>
                <w:shd w:val="clear" w:color="auto" w:fill="FFFFFF"/>
                <w:lang w:val="en-US"/>
              </w:rPr>
            </w:pPr>
            <w:r>
              <w:t>4,</w:t>
            </w:r>
            <w:r>
              <w:rPr>
                <w:spacing w:val="-1"/>
              </w:rPr>
              <w:t xml:space="preserve"> </w:t>
            </w:r>
            <w:r>
              <w:t>5</w:t>
            </w:r>
          </w:p>
        </w:tc>
      </w:tr>
      <w:tr w:rsidR="00191C0D" w14:paraId="64420700"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F1A8" w14:textId="77777777" w:rsidR="00191C0D" w:rsidRPr="00191C0D" w:rsidRDefault="00191C0D" w:rsidP="00191C0D">
            <w:pPr>
              <w:pStyle w:val="TableParagraph"/>
              <w:spacing w:before="60"/>
              <w:ind w:left="110"/>
              <w:rPr>
                <w:b/>
                <w:i/>
                <w:iCs/>
              </w:rPr>
            </w:pPr>
            <w:r w:rsidRPr="00191C0D">
              <w:rPr>
                <w:b/>
                <w:i/>
                <w:iCs/>
              </w:rPr>
              <w:t>Disadvantaged</w:t>
            </w:r>
            <w:r w:rsidRPr="00191C0D">
              <w:rPr>
                <w:b/>
                <w:i/>
                <w:iCs/>
                <w:spacing w:val="-5"/>
              </w:rPr>
              <w:t xml:space="preserve"> </w:t>
            </w:r>
            <w:r w:rsidRPr="00191C0D">
              <w:rPr>
                <w:b/>
                <w:i/>
                <w:iCs/>
              </w:rPr>
              <w:t>student</w:t>
            </w:r>
            <w:r w:rsidRPr="00191C0D">
              <w:rPr>
                <w:b/>
                <w:i/>
                <w:iCs/>
                <w:spacing w:val="-3"/>
              </w:rPr>
              <w:t xml:space="preserve"> </w:t>
            </w:r>
            <w:r w:rsidRPr="00191C0D">
              <w:rPr>
                <w:b/>
                <w:i/>
                <w:iCs/>
              </w:rPr>
              <w:t>mentoring</w:t>
            </w:r>
          </w:p>
          <w:p w14:paraId="678F83FC" w14:textId="77777777" w:rsidR="00191C0D" w:rsidRDefault="00191C0D" w:rsidP="00191C0D">
            <w:pPr>
              <w:pStyle w:val="TableParagraph"/>
              <w:spacing w:before="10"/>
              <w:rPr>
                <w:sz w:val="31"/>
              </w:rPr>
            </w:pPr>
          </w:p>
          <w:p w14:paraId="6ED787E3" w14:textId="07C73F1B" w:rsidR="00191C0D" w:rsidRPr="00191C0D" w:rsidRDefault="00191C0D" w:rsidP="00191C0D">
            <w:pPr>
              <w:pStyle w:val="paragraph"/>
              <w:spacing w:before="0" w:beforeAutospacing="0" w:after="0" w:afterAutospacing="0"/>
              <w:ind w:left="105" w:right="270"/>
              <w:textAlignment w:val="baseline"/>
              <w:rPr>
                <w:rStyle w:val="normaltextrun"/>
                <w:rFonts w:ascii="Tahoma" w:hAnsi="Tahoma" w:cs="Tahoma"/>
                <w:i/>
                <w:iCs/>
                <w:sz w:val="22"/>
                <w:szCs w:val="22"/>
                <w:highlight w:val="magenta"/>
                <w:lang w:val="en-US"/>
              </w:rPr>
            </w:pPr>
            <w:r w:rsidRPr="00191C0D">
              <w:rPr>
                <w:rFonts w:ascii="Tahoma" w:hAnsi="Tahoma" w:cs="Tahoma"/>
                <w:i/>
                <w:iCs/>
                <w:sz w:val="22"/>
                <w:szCs w:val="22"/>
              </w:rPr>
              <w:lastRenderedPageBreak/>
              <w:t xml:space="preserve">Time if required in specific cases </w:t>
            </w:r>
            <w:proofErr w:type="gramStart"/>
            <w:r w:rsidRPr="00191C0D">
              <w:rPr>
                <w:rFonts w:ascii="Tahoma" w:hAnsi="Tahoma" w:cs="Tahoma"/>
                <w:i/>
                <w:iCs/>
                <w:sz w:val="22"/>
                <w:szCs w:val="22"/>
              </w:rPr>
              <w:t>e.g.</w:t>
            </w:r>
            <w:proofErr w:type="gramEnd"/>
            <w:r w:rsidRPr="00191C0D">
              <w:rPr>
                <w:rFonts w:ascii="Tahoma" w:hAnsi="Tahoma" w:cs="Tahoma"/>
                <w:i/>
                <w:iCs/>
                <w:spacing w:val="1"/>
                <w:sz w:val="22"/>
                <w:szCs w:val="22"/>
              </w:rPr>
              <w:t xml:space="preserve"> </w:t>
            </w:r>
            <w:r w:rsidRPr="00191C0D">
              <w:rPr>
                <w:rFonts w:ascii="Tahoma" w:hAnsi="Tahoma" w:cs="Tahoma"/>
                <w:i/>
                <w:iCs/>
                <w:sz w:val="22"/>
                <w:szCs w:val="22"/>
              </w:rPr>
              <w:t>cover in tutor time; resources rewards.</w:t>
            </w:r>
            <w:r w:rsidRPr="00191C0D">
              <w:rPr>
                <w:rFonts w:ascii="Tahoma" w:hAnsi="Tahoma" w:cs="Tahoma"/>
                <w:i/>
                <w:iCs/>
                <w:spacing w:val="-66"/>
                <w:sz w:val="22"/>
                <w:szCs w:val="22"/>
              </w:rPr>
              <w:t xml:space="preserve"> </w:t>
            </w:r>
            <w:r w:rsidRPr="00191C0D">
              <w:rPr>
                <w:rFonts w:ascii="Tahoma" w:hAnsi="Tahoma" w:cs="Tahoma"/>
                <w:i/>
                <w:iCs/>
                <w:sz w:val="22"/>
                <w:szCs w:val="22"/>
              </w:rPr>
              <w:t>Workshop.</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C9926" w14:textId="77777777" w:rsidR="00191C0D" w:rsidRDefault="00191C0D" w:rsidP="00191C0D">
            <w:pPr>
              <w:pStyle w:val="TableParagraph"/>
              <w:ind w:left="104" w:right="88"/>
            </w:pPr>
            <w:r>
              <w:rPr>
                <w:color w:val="253138"/>
              </w:rPr>
              <w:lastRenderedPageBreak/>
              <w:t>Staff volunteers act as positive role models</w:t>
            </w:r>
            <w:r>
              <w:rPr>
                <w:color w:val="253138"/>
                <w:spacing w:val="1"/>
              </w:rPr>
              <w:t xml:space="preserve"> </w:t>
            </w:r>
            <w:r>
              <w:rPr>
                <w:color w:val="253138"/>
              </w:rPr>
              <w:t>and build confidence and relationships, to</w:t>
            </w:r>
            <w:r>
              <w:rPr>
                <w:color w:val="253138"/>
                <w:spacing w:val="1"/>
              </w:rPr>
              <w:t xml:space="preserve"> </w:t>
            </w:r>
            <w:r>
              <w:rPr>
                <w:color w:val="253138"/>
              </w:rPr>
              <w:t xml:space="preserve">develop resilience and </w:t>
            </w:r>
            <w:r>
              <w:rPr>
                <w:color w:val="253138"/>
              </w:rPr>
              <w:lastRenderedPageBreak/>
              <w:t>character, or raise</w:t>
            </w:r>
            <w:r>
              <w:rPr>
                <w:color w:val="253138"/>
                <w:spacing w:val="1"/>
              </w:rPr>
              <w:t xml:space="preserve"> </w:t>
            </w:r>
            <w:r>
              <w:rPr>
                <w:color w:val="253138"/>
              </w:rPr>
              <w:t>aspirations, rather than to develop specific</w:t>
            </w:r>
            <w:r>
              <w:rPr>
                <w:color w:val="253138"/>
                <w:spacing w:val="1"/>
              </w:rPr>
              <w:t xml:space="preserve"> </w:t>
            </w:r>
            <w:r>
              <w:rPr>
                <w:color w:val="253138"/>
              </w:rPr>
              <w:t>academic skills or knowledge. Staff CPD to</w:t>
            </w:r>
            <w:r>
              <w:rPr>
                <w:color w:val="253138"/>
                <w:spacing w:val="1"/>
              </w:rPr>
              <w:t xml:space="preserve"> </w:t>
            </w:r>
            <w:r>
              <w:rPr>
                <w:color w:val="253138"/>
              </w:rPr>
              <w:t>develop metacognition where possible in</w:t>
            </w:r>
            <w:r>
              <w:rPr>
                <w:color w:val="253138"/>
                <w:spacing w:val="1"/>
              </w:rPr>
              <w:t xml:space="preserve"> </w:t>
            </w:r>
            <w:r>
              <w:rPr>
                <w:color w:val="253138"/>
              </w:rPr>
              <w:t>sessions. Primarily disadvantaged/SEND KS4</w:t>
            </w:r>
            <w:r>
              <w:rPr>
                <w:color w:val="253138"/>
                <w:spacing w:val="-66"/>
              </w:rPr>
              <w:t xml:space="preserve"> </w:t>
            </w:r>
            <w:r>
              <w:rPr>
                <w:color w:val="253138"/>
              </w:rPr>
              <w:t>students.</w:t>
            </w:r>
          </w:p>
          <w:p w14:paraId="211BEBF9" w14:textId="77777777" w:rsidR="00191C0D" w:rsidRDefault="00191C0D" w:rsidP="00191C0D">
            <w:pPr>
              <w:pStyle w:val="TableParagraph"/>
              <w:spacing w:before="11"/>
              <w:rPr>
                <w:sz w:val="24"/>
              </w:rPr>
            </w:pPr>
          </w:p>
          <w:p w14:paraId="18B65E39" w14:textId="77777777" w:rsidR="00191C0D" w:rsidRDefault="00000000" w:rsidP="00191C0D">
            <w:pPr>
              <w:pStyle w:val="paragraph"/>
              <w:spacing w:before="0" w:beforeAutospacing="0" w:after="0" w:afterAutospacing="0"/>
              <w:ind w:right="135"/>
              <w:textAlignment w:val="baseline"/>
              <w:rPr>
                <w:rFonts w:ascii="Tahoma" w:hAnsi="Tahoma" w:cs="Tahoma"/>
                <w:color w:val="0000FF"/>
                <w:sz w:val="22"/>
                <w:szCs w:val="22"/>
                <w:u w:val="single" w:color="0000FF"/>
              </w:rPr>
            </w:pPr>
            <w:hyperlink r:id="rId124">
              <w:r w:rsidR="00191C0D" w:rsidRPr="00191C0D">
                <w:rPr>
                  <w:rFonts w:ascii="Tahoma" w:hAnsi="Tahoma" w:cs="Tahoma"/>
                  <w:color w:val="0000FF"/>
                  <w:spacing w:val="-1"/>
                  <w:sz w:val="22"/>
                  <w:szCs w:val="22"/>
                  <w:u w:val="single" w:color="0000FF"/>
                </w:rPr>
                <w:t>https://educationendowmentfoundation.or</w:t>
              </w:r>
            </w:hyperlink>
            <w:r w:rsidR="00191C0D" w:rsidRPr="00191C0D">
              <w:rPr>
                <w:rFonts w:ascii="Tahoma" w:hAnsi="Tahoma" w:cs="Tahoma"/>
                <w:color w:val="0000FF"/>
                <w:spacing w:val="-66"/>
                <w:sz w:val="22"/>
                <w:szCs w:val="22"/>
              </w:rPr>
              <w:t xml:space="preserve"> </w:t>
            </w:r>
            <w:hyperlink r:id="rId125">
              <w:r w:rsidR="00191C0D" w:rsidRPr="00191C0D">
                <w:rPr>
                  <w:rFonts w:ascii="Tahoma" w:hAnsi="Tahoma" w:cs="Tahoma"/>
                  <w:color w:val="0000FF"/>
                  <w:sz w:val="22"/>
                  <w:szCs w:val="22"/>
                  <w:u w:val="single" w:color="0000FF"/>
                </w:rPr>
                <w:t>g.uk/education-evidence/teaching-</w:t>
              </w:r>
            </w:hyperlink>
            <w:r w:rsidR="00191C0D" w:rsidRPr="00191C0D">
              <w:rPr>
                <w:rFonts w:ascii="Tahoma" w:hAnsi="Tahoma" w:cs="Tahoma"/>
                <w:color w:val="0000FF"/>
                <w:spacing w:val="1"/>
                <w:sz w:val="22"/>
                <w:szCs w:val="22"/>
              </w:rPr>
              <w:t xml:space="preserve"> </w:t>
            </w:r>
            <w:hyperlink r:id="rId126">
              <w:r w:rsidR="00191C0D" w:rsidRPr="00191C0D">
                <w:rPr>
                  <w:rFonts w:ascii="Tahoma" w:hAnsi="Tahoma" w:cs="Tahoma"/>
                  <w:color w:val="0000FF"/>
                  <w:sz w:val="22"/>
                  <w:szCs w:val="22"/>
                  <w:u w:val="single" w:color="0000FF"/>
                </w:rPr>
                <w:t>learning-toolkit/mentoring</w:t>
              </w:r>
            </w:hyperlink>
          </w:p>
          <w:p w14:paraId="5D850613" w14:textId="4B8DC473" w:rsidR="00191C0D" w:rsidRPr="00191C0D" w:rsidRDefault="00191C0D" w:rsidP="00191C0D">
            <w:pPr>
              <w:pStyle w:val="paragraph"/>
              <w:spacing w:before="0" w:beforeAutospacing="0" w:after="0" w:afterAutospacing="0"/>
              <w:ind w:right="135"/>
              <w:textAlignment w:val="baseline"/>
              <w:rPr>
                <w:rStyle w:val="normaltextrun"/>
                <w:rFonts w:ascii="Tahoma" w:hAnsi="Tahoma" w:cs="Tahoma"/>
                <w:color w:val="253138"/>
                <w:sz w:val="22"/>
                <w:szCs w:val="22"/>
                <w:lang w:val="en-US"/>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F56C" w14:textId="59C24D4A" w:rsidR="00191C0D" w:rsidRDefault="00191C0D" w:rsidP="00191C0D">
            <w:pPr>
              <w:pStyle w:val="TableRowCentered"/>
              <w:jc w:val="left"/>
              <w:rPr>
                <w:rStyle w:val="normaltextrun"/>
                <w:rFonts w:ascii="Tahoma" w:hAnsi="Tahoma" w:cs="Tahoma"/>
                <w:color w:val="000000"/>
                <w:sz w:val="22"/>
                <w:szCs w:val="22"/>
                <w:shd w:val="clear" w:color="auto" w:fill="FFFFFF"/>
                <w:lang w:val="en-US"/>
              </w:rPr>
            </w:pPr>
            <w:r>
              <w:lastRenderedPageBreak/>
              <w:t>3,</w:t>
            </w:r>
            <w:r>
              <w:rPr>
                <w:spacing w:val="-1"/>
              </w:rPr>
              <w:t xml:space="preserve"> </w:t>
            </w:r>
            <w:r>
              <w:t>4,</w:t>
            </w:r>
            <w:r>
              <w:rPr>
                <w:spacing w:val="-1"/>
              </w:rPr>
              <w:t xml:space="preserve"> </w:t>
            </w:r>
            <w:r>
              <w:t>5</w:t>
            </w:r>
          </w:p>
        </w:tc>
      </w:tr>
      <w:tr w:rsidR="00EB22AA" w14:paraId="572E7768"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67DA" w14:textId="77777777" w:rsidR="00EB22AA" w:rsidRPr="00EB22AA" w:rsidRDefault="00EB22AA" w:rsidP="00EB22AA">
            <w:pPr>
              <w:pStyle w:val="TableParagraph"/>
              <w:spacing w:before="60"/>
              <w:ind w:left="110"/>
              <w:rPr>
                <w:b/>
                <w:i/>
                <w:iCs/>
              </w:rPr>
            </w:pPr>
            <w:r w:rsidRPr="00EB22AA">
              <w:rPr>
                <w:b/>
                <w:i/>
                <w:iCs/>
              </w:rPr>
              <w:t>Pupil Premium Champion</w:t>
            </w:r>
          </w:p>
          <w:p w14:paraId="77AA02B0" w14:textId="77777777" w:rsidR="00EB22AA" w:rsidRPr="00EB22AA" w:rsidRDefault="00EB22AA" w:rsidP="00EB22AA">
            <w:pPr>
              <w:pStyle w:val="TableParagraph"/>
              <w:spacing w:before="10"/>
              <w:rPr>
                <w:i/>
                <w:iCs/>
                <w:sz w:val="31"/>
              </w:rPr>
            </w:pPr>
          </w:p>
          <w:p w14:paraId="1550EB13" w14:textId="77777777" w:rsidR="00EB22AA" w:rsidRDefault="00EB22AA" w:rsidP="00EB22AA">
            <w:pPr>
              <w:pStyle w:val="paragraph"/>
              <w:spacing w:before="0" w:beforeAutospacing="0" w:after="0" w:afterAutospacing="0"/>
              <w:ind w:right="270"/>
              <w:textAlignment w:val="baseline"/>
            </w:pPr>
            <w:r w:rsidRPr="00EB22AA">
              <w:rPr>
                <w:rFonts w:ascii="Tahoma" w:hAnsi="Tahoma" w:cs="Tahoma"/>
                <w:i/>
                <w:iCs/>
              </w:rPr>
              <w:t>Costs for one member staff to support the</w:t>
            </w:r>
            <w:r w:rsidRPr="00EB22AA">
              <w:rPr>
                <w:rFonts w:ascii="Tahoma" w:hAnsi="Tahoma" w:cs="Tahoma"/>
                <w:i/>
                <w:iCs/>
                <w:spacing w:val="1"/>
              </w:rPr>
              <w:t xml:space="preserve"> </w:t>
            </w:r>
            <w:r w:rsidRPr="00EB22AA">
              <w:rPr>
                <w:rFonts w:ascii="Tahoma" w:hAnsi="Tahoma" w:cs="Tahoma"/>
                <w:i/>
                <w:iCs/>
              </w:rPr>
              <w:t>development</w:t>
            </w:r>
            <w:r w:rsidRPr="00EB22AA">
              <w:rPr>
                <w:rFonts w:ascii="Tahoma" w:hAnsi="Tahoma" w:cs="Tahoma"/>
                <w:i/>
                <w:iCs/>
                <w:spacing w:val="-2"/>
              </w:rPr>
              <w:t xml:space="preserve"> </w:t>
            </w:r>
            <w:r w:rsidRPr="00EB22AA">
              <w:rPr>
                <w:rFonts w:ascii="Tahoma" w:hAnsi="Tahoma" w:cs="Tahoma"/>
                <w:i/>
                <w:iCs/>
              </w:rPr>
              <w:t>of</w:t>
            </w:r>
            <w:r w:rsidRPr="00EB22AA">
              <w:rPr>
                <w:rFonts w:ascii="Tahoma" w:hAnsi="Tahoma" w:cs="Tahoma"/>
                <w:i/>
                <w:iCs/>
                <w:spacing w:val="-3"/>
              </w:rPr>
              <w:t xml:space="preserve"> </w:t>
            </w:r>
            <w:r w:rsidRPr="00EB22AA">
              <w:rPr>
                <w:rFonts w:ascii="Tahoma" w:hAnsi="Tahoma" w:cs="Tahoma"/>
                <w:i/>
                <w:iCs/>
              </w:rPr>
              <w:t>the</w:t>
            </w:r>
            <w:r w:rsidRPr="00EB22AA">
              <w:rPr>
                <w:rFonts w:ascii="Tahoma" w:hAnsi="Tahoma" w:cs="Tahoma"/>
                <w:i/>
                <w:iCs/>
                <w:spacing w:val="-9"/>
              </w:rPr>
              <w:t xml:space="preserve"> </w:t>
            </w:r>
            <w:r w:rsidRPr="00EB22AA">
              <w:rPr>
                <w:rFonts w:ascii="Tahoma" w:hAnsi="Tahoma" w:cs="Tahoma"/>
                <w:i/>
                <w:iCs/>
              </w:rPr>
              <w:t>ENABLE</w:t>
            </w:r>
            <w:r w:rsidRPr="00EB22AA">
              <w:rPr>
                <w:rFonts w:ascii="Tahoma" w:hAnsi="Tahoma" w:cs="Tahoma"/>
                <w:i/>
                <w:iCs/>
                <w:spacing w:val="-2"/>
              </w:rPr>
              <w:t xml:space="preserve"> </w:t>
            </w:r>
            <w:r w:rsidRPr="00EB22AA">
              <w:rPr>
                <w:rFonts w:ascii="Tahoma" w:hAnsi="Tahoma" w:cs="Tahoma"/>
                <w:i/>
                <w:iCs/>
              </w:rPr>
              <w:t>strategy:</w:t>
            </w:r>
            <w:r w:rsidRPr="00EB22AA">
              <w:rPr>
                <w:rFonts w:ascii="Tahoma" w:hAnsi="Tahoma" w:cs="Tahoma"/>
                <w:i/>
                <w:iCs/>
                <w:spacing w:val="-65"/>
              </w:rPr>
              <w:t xml:space="preserve"> </w:t>
            </w:r>
            <w:r w:rsidRPr="00EB22AA">
              <w:rPr>
                <w:rFonts w:ascii="Tahoma" w:hAnsi="Tahoma" w:cs="Tahoma"/>
                <w:i/>
                <w:iCs/>
              </w:rPr>
              <w:t xml:space="preserve"> No excuses project – Student Led Tutoring: monitoring of interventions</w:t>
            </w:r>
            <w:r>
              <w:t>.</w:t>
            </w:r>
          </w:p>
          <w:p w14:paraId="2A4A3246" w14:textId="7BF58735" w:rsidR="00EB22AA" w:rsidRPr="004D0082" w:rsidRDefault="00EB22AA" w:rsidP="00EB22AA">
            <w:pPr>
              <w:pStyle w:val="paragraph"/>
              <w:spacing w:before="0" w:beforeAutospacing="0" w:after="0" w:afterAutospacing="0"/>
              <w:ind w:right="270"/>
              <w:textAlignment w:val="baseline"/>
              <w:rPr>
                <w:rStyle w:val="normaltextrun"/>
                <w:rFonts w:ascii="Tahoma" w:hAnsi="Tahoma" w:cs="Tahoma"/>
                <w:b/>
                <w:bCs/>
                <w:i/>
                <w:iCs/>
                <w:sz w:val="22"/>
                <w:szCs w:val="22"/>
                <w:highlight w:val="magenta"/>
                <w:lang w:val="en-US"/>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A7CA" w14:textId="77777777" w:rsidR="00EB22AA" w:rsidRPr="00EB22AA" w:rsidRDefault="00EB22AA" w:rsidP="00EB22AA">
            <w:pPr>
              <w:pStyle w:val="TableParagraph"/>
              <w:spacing w:before="60"/>
              <w:ind w:right="172"/>
            </w:pPr>
            <w:r w:rsidRPr="00EB22AA">
              <w:t>Targeting improvements in literacy and numeracy (those with low progress in both literacy and numeracy) for</w:t>
            </w:r>
            <w:r w:rsidRPr="00EB22AA">
              <w:rPr>
                <w:spacing w:val="1"/>
              </w:rPr>
              <w:t xml:space="preserve"> </w:t>
            </w:r>
            <w:r w:rsidRPr="00EB22AA">
              <w:t>disadvantaged</w:t>
            </w:r>
            <w:r w:rsidRPr="00EB22AA">
              <w:rPr>
                <w:spacing w:val="-2"/>
              </w:rPr>
              <w:t xml:space="preserve"> </w:t>
            </w:r>
            <w:r w:rsidRPr="00EB22AA">
              <w:t>students</w:t>
            </w:r>
          </w:p>
          <w:p w14:paraId="68ADD622" w14:textId="77777777" w:rsidR="00EB22AA" w:rsidRPr="00EB22AA" w:rsidRDefault="00EB22AA" w:rsidP="00EB22AA">
            <w:pPr>
              <w:pStyle w:val="TableParagraph"/>
            </w:pPr>
          </w:p>
          <w:p w14:paraId="7B7762EB" w14:textId="6FFCC9D0" w:rsidR="00EB22AA" w:rsidRDefault="00EB22AA" w:rsidP="00EB22AA">
            <w:pPr>
              <w:pStyle w:val="paragraph"/>
              <w:spacing w:before="0" w:beforeAutospacing="0" w:after="0" w:afterAutospacing="0"/>
              <w:ind w:right="135"/>
              <w:textAlignment w:val="baseline"/>
              <w:rPr>
                <w:rStyle w:val="normaltextrun"/>
                <w:rFonts w:ascii="Tahoma" w:hAnsi="Tahoma" w:cs="Tahoma"/>
                <w:color w:val="253138"/>
                <w:sz w:val="22"/>
                <w:szCs w:val="22"/>
                <w:lang w:val="en-US"/>
              </w:rPr>
            </w:pPr>
            <w:r w:rsidRPr="00EB22AA">
              <w:rPr>
                <w:rFonts w:ascii="Tahoma" w:hAnsi="Tahoma" w:cs="Tahoma"/>
                <w:color w:val="0000FF"/>
                <w:spacing w:val="-1"/>
                <w:sz w:val="22"/>
                <w:szCs w:val="22"/>
                <w:u w:val="single" w:color="0000FF"/>
              </w:rPr>
              <w:t>https://educationendowmentfoundation.org.uk/education-evidence/teaching-learning-toolkit/one-to-one-tuition</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DA1E" w14:textId="4FD72D3E" w:rsidR="00EB22AA" w:rsidRDefault="00EB22AA" w:rsidP="00EB22AA">
            <w:pPr>
              <w:pStyle w:val="TableRowCentered"/>
              <w:jc w:val="left"/>
              <w:rPr>
                <w:rStyle w:val="normaltextrun"/>
                <w:rFonts w:ascii="Tahoma" w:hAnsi="Tahoma" w:cs="Tahoma"/>
                <w:color w:val="000000"/>
                <w:sz w:val="22"/>
                <w:szCs w:val="22"/>
                <w:shd w:val="clear" w:color="auto" w:fill="FFFFFF"/>
                <w:lang w:val="en-US"/>
              </w:rPr>
            </w:pPr>
            <w:r>
              <w:t>3,</w:t>
            </w:r>
            <w:r>
              <w:rPr>
                <w:spacing w:val="-1"/>
              </w:rPr>
              <w:t xml:space="preserve"> </w:t>
            </w:r>
            <w:r>
              <w:t>4,</w:t>
            </w:r>
            <w:r>
              <w:rPr>
                <w:spacing w:val="-1"/>
              </w:rPr>
              <w:t xml:space="preserve"> </w:t>
            </w:r>
            <w:r>
              <w:t>5</w:t>
            </w:r>
          </w:p>
        </w:tc>
      </w:tr>
      <w:tr w:rsidR="001F454F" w14:paraId="2E5AE8AF"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097" w14:textId="77777777" w:rsidR="001F454F" w:rsidRPr="001F454F" w:rsidRDefault="001F454F" w:rsidP="001F454F">
            <w:pPr>
              <w:pStyle w:val="TableParagraph"/>
              <w:spacing w:before="60"/>
              <w:ind w:left="110" w:right="165"/>
              <w:jc w:val="both"/>
              <w:rPr>
                <w:b/>
                <w:i/>
                <w:iCs/>
              </w:rPr>
            </w:pPr>
            <w:r w:rsidRPr="00EF02AA">
              <w:rPr>
                <w:b/>
                <w:i/>
                <w:iCs/>
              </w:rPr>
              <w:t xml:space="preserve">Targeted pastoral interventions </w:t>
            </w:r>
            <w:proofErr w:type="gramStart"/>
            <w:r w:rsidRPr="00EF02AA">
              <w:rPr>
                <w:b/>
                <w:i/>
                <w:iCs/>
              </w:rPr>
              <w:t>e.g.</w:t>
            </w:r>
            <w:proofErr w:type="gramEnd"/>
            <w:r w:rsidRPr="00EF02AA">
              <w:rPr>
                <w:b/>
                <w:i/>
                <w:iCs/>
                <w:spacing w:val="-63"/>
              </w:rPr>
              <w:t xml:space="preserve"> </w:t>
            </w:r>
            <w:r w:rsidRPr="00EF02AA">
              <w:rPr>
                <w:b/>
                <w:i/>
                <w:iCs/>
              </w:rPr>
              <w:t>Mighty Minds (social and emotional</w:t>
            </w:r>
            <w:r w:rsidRPr="00EF02AA">
              <w:rPr>
                <w:b/>
                <w:i/>
                <w:iCs/>
                <w:spacing w:val="-62"/>
              </w:rPr>
              <w:t xml:space="preserve"> </w:t>
            </w:r>
            <w:r w:rsidRPr="00EF02AA">
              <w:rPr>
                <w:b/>
                <w:i/>
                <w:iCs/>
              </w:rPr>
              <w:t>learning)</w:t>
            </w:r>
          </w:p>
          <w:p w14:paraId="72953BA2" w14:textId="77777777" w:rsidR="001F454F" w:rsidRPr="001F454F" w:rsidRDefault="001F454F" w:rsidP="001F454F">
            <w:pPr>
              <w:pStyle w:val="TableParagraph"/>
              <w:spacing w:before="2"/>
              <w:rPr>
                <w:i/>
                <w:iCs/>
                <w:sz w:val="25"/>
              </w:rPr>
            </w:pPr>
          </w:p>
          <w:p w14:paraId="76B716A7" w14:textId="77777777" w:rsidR="001F454F" w:rsidRDefault="001F454F" w:rsidP="001F454F">
            <w:pPr>
              <w:pStyle w:val="paragraph"/>
              <w:spacing w:before="0" w:beforeAutospacing="0" w:after="0" w:afterAutospacing="0"/>
              <w:ind w:right="270"/>
              <w:textAlignment w:val="baseline"/>
              <w:rPr>
                <w:rFonts w:ascii="Tahoma" w:hAnsi="Tahoma" w:cs="Tahoma"/>
                <w:i/>
                <w:iCs/>
              </w:rPr>
            </w:pPr>
            <w:r w:rsidRPr="001F454F">
              <w:rPr>
                <w:rFonts w:ascii="Tahoma" w:hAnsi="Tahoma" w:cs="Tahoma"/>
                <w:i/>
                <w:iCs/>
              </w:rPr>
              <w:t>Staff development / staff time to</w:t>
            </w:r>
            <w:r w:rsidRPr="001F454F">
              <w:rPr>
                <w:rFonts w:ascii="Tahoma" w:hAnsi="Tahoma" w:cs="Tahoma"/>
                <w:i/>
                <w:iCs/>
                <w:spacing w:val="1"/>
              </w:rPr>
              <w:t xml:space="preserve"> </w:t>
            </w:r>
            <w:r w:rsidRPr="001F454F">
              <w:rPr>
                <w:rFonts w:ascii="Tahoma" w:hAnsi="Tahoma" w:cs="Tahoma"/>
                <w:i/>
                <w:iCs/>
              </w:rPr>
              <w:t>support students and offer numerous</w:t>
            </w:r>
            <w:r w:rsidRPr="001F454F">
              <w:rPr>
                <w:rFonts w:ascii="Tahoma" w:hAnsi="Tahoma" w:cs="Tahoma"/>
                <w:i/>
                <w:iCs/>
                <w:spacing w:val="-66"/>
              </w:rPr>
              <w:t xml:space="preserve"> </w:t>
            </w:r>
            <w:r w:rsidRPr="001F454F">
              <w:rPr>
                <w:rFonts w:ascii="Tahoma" w:hAnsi="Tahoma" w:cs="Tahoma"/>
                <w:i/>
                <w:iCs/>
              </w:rPr>
              <w:t>interventions to address improved</w:t>
            </w:r>
            <w:r w:rsidRPr="001F454F">
              <w:rPr>
                <w:rFonts w:ascii="Tahoma" w:hAnsi="Tahoma" w:cs="Tahoma"/>
                <w:i/>
                <w:iCs/>
                <w:spacing w:val="1"/>
              </w:rPr>
              <w:t xml:space="preserve"> </w:t>
            </w:r>
            <w:r w:rsidRPr="001F454F">
              <w:rPr>
                <w:rFonts w:ascii="Tahoma" w:hAnsi="Tahoma" w:cs="Tahoma"/>
                <w:i/>
                <w:iCs/>
              </w:rPr>
              <w:t>behaviour,</w:t>
            </w:r>
            <w:r w:rsidRPr="001F454F">
              <w:rPr>
                <w:rFonts w:ascii="Tahoma" w:hAnsi="Tahoma" w:cs="Tahoma"/>
                <w:i/>
                <w:iCs/>
                <w:spacing w:val="-3"/>
              </w:rPr>
              <w:t xml:space="preserve"> </w:t>
            </w:r>
            <w:r w:rsidRPr="001F454F">
              <w:rPr>
                <w:rFonts w:ascii="Tahoma" w:hAnsi="Tahoma" w:cs="Tahoma"/>
                <w:i/>
                <w:iCs/>
              </w:rPr>
              <w:t>wellbeing,</w:t>
            </w:r>
            <w:r w:rsidRPr="001F454F">
              <w:rPr>
                <w:rFonts w:ascii="Tahoma" w:hAnsi="Tahoma" w:cs="Tahoma"/>
                <w:i/>
                <w:iCs/>
                <w:spacing w:val="-3"/>
              </w:rPr>
              <w:t xml:space="preserve"> </w:t>
            </w:r>
            <w:r w:rsidRPr="001F454F">
              <w:rPr>
                <w:rFonts w:ascii="Tahoma" w:hAnsi="Tahoma" w:cs="Tahoma"/>
                <w:i/>
                <w:iCs/>
              </w:rPr>
              <w:t>and</w:t>
            </w:r>
            <w:r w:rsidRPr="001F454F">
              <w:rPr>
                <w:rFonts w:ascii="Tahoma" w:hAnsi="Tahoma" w:cs="Tahoma"/>
                <w:i/>
                <w:iCs/>
                <w:spacing w:val="-3"/>
              </w:rPr>
              <w:t xml:space="preserve"> </w:t>
            </w:r>
            <w:proofErr w:type="gramStart"/>
            <w:r w:rsidRPr="001F454F">
              <w:rPr>
                <w:rFonts w:ascii="Tahoma" w:hAnsi="Tahoma" w:cs="Tahoma"/>
                <w:i/>
                <w:iCs/>
              </w:rPr>
              <w:t>attendance</w:t>
            </w:r>
            <w:proofErr w:type="gramEnd"/>
          </w:p>
          <w:p w14:paraId="7F86C7C8" w14:textId="51DF1861" w:rsidR="001F454F" w:rsidRPr="004D0082" w:rsidRDefault="001F454F" w:rsidP="001F454F">
            <w:pPr>
              <w:pStyle w:val="paragraph"/>
              <w:spacing w:before="0" w:beforeAutospacing="0" w:after="0" w:afterAutospacing="0"/>
              <w:ind w:right="270"/>
              <w:textAlignment w:val="baseline"/>
              <w:rPr>
                <w:rStyle w:val="normaltextrun"/>
                <w:rFonts w:ascii="Tahoma" w:hAnsi="Tahoma" w:cs="Tahoma"/>
                <w:i/>
                <w:iCs/>
                <w:color w:val="000000"/>
                <w:sz w:val="22"/>
                <w:szCs w:val="22"/>
                <w:shd w:val="clear" w:color="auto" w:fill="FFFFFF"/>
                <w:lang w:val="en-US"/>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78AF" w14:textId="77777777" w:rsidR="001F454F" w:rsidRPr="001F454F" w:rsidRDefault="00000000" w:rsidP="001F454F">
            <w:pPr>
              <w:pStyle w:val="TableParagraph"/>
              <w:spacing w:before="60"/>
              <w:ind w:left="160" w:right="199"/>
            </w:pPr>
            <w:hyperlink r:id="rId127">
              <w:r w:rsidR="001F454F" w:rsidRPr="001F454F">
                <w:rPr>
                  <w:color w:val="0000FF"/>
                  <w:spacing w:val="-1"/>
                  <w:u w:val="single" w:color="0000FF"/>
                </w:rPr>
                <w:t>https://educationendowmentfoundation.org.uk/educ</w:t>
              </w:r>
            </w:hyperlink>
            <w:r w:rsidR="001F454F" w:rsidRPr="001F454F">
              <w:rPr>
                <w:color w:val="0000FF"/>
                <w:spacing w:val="-54"/>
              </w:rPr>
              <w:t xml:space="preserve"> </w:t>
            </w:r>
            <w:hyperlink r:id="rId128">
              <w:proofErr w:type="spellStart"/>
              <w:r w:rsidR="001F454F" w:rsidRPr="001F454F">
                <w:rPr>
                  <w:color w:val="0000FF"/>
                  <w:u w:val="single" w:color="0000FF"/>
                </w:rPr>
                <w:t>ation</w:t>
              </w:r>
              <w:proofErr w:type="spellEnd"/>
              <w:r w:rsidR="001F454F" w:rsidRPr="001F454F">
                <w:rPr>
                  <w:color w:val="0000FF"/>
                  <w:u w:val="single" w:color="0000FF"/>
                </w:rPr>
                <w:t>-evidence/teaching-learning-toolkit/social-and-</w:t>
              </w:r>
            </w:hyperlink>
            <w:r w:rsidR="001F454F" w:rsidRPr="001F454F">
              <w:rPr>
                <w:color w:val="0000FF"/>
                <w:spacing w:val="1"/>
              </w:rPr>
              <w:t xml:space="preserve"> </w:t>
            </w:r>
            <w:hyperlink r:id="rId129">
              <w:r w:rsidR="001F454F" w:rsidRPr="001F454F">
                <w:rPr>
                  <w:color w:val="0000FF"/>
                  <w:u w:val="single" w:color="0000FF"/>
                </w:rPr>
                <w:t>emotional-learning</w:t>
              </w:r>
            </w:hyperlink>
          </w:p>
          <w:p w14:paraId="0740A832" w14:textId="77777777" w:rsidR="001F454F" w:rsidRPr="001F454F" w:rsidRDefault="001F454F" w:rsidP="001F454F">
            <w:pPr>
              <w:pStyle w:val="TableParagraph"/>
              <w:spacing w:before="1"/>
            </w:pPr>
          </w:p>
          <w:p w14:paraId="70AB4940" w14:textId="531909C8" w:rsidR="001F454F" w:rsidRDefault="001F454F" w:rsidP="001F454F">
            <w:pPr>
              <w:pStyle w:val="paragraph"/>
              <w:spacing w:before="0" w:beforeAutospacing="0" w:after="0" w:afterAutospacing="0"/>
              <w:ind w:right="240"/>
              <w:textAlignment w:val="baseline"/>
              <w:rPr>
                <w:rStyle w:val="normaltextrun"/>
                <w:rFonts w:ascii="Tahoma" w:hAnsi="Tahoma" w:cs="Tahoma"/>
                <w:sz w:val="22"/>
                <w:szCs w:val="22"/>
                <w:lang w:val="en-US"/>
              </w:rPr>
            </w:pPr>
            <w:r w:rsidRPr="001F454F">
              <w:rPr>
                <w:rFonts w:ascii="Tahoma" w:hAnsi="Tahoma" w:cs="Tahoma"/>
                <w:sz w:val="22"/>
                <w:szCs w:val="22"/>
              </w:rPr>
              <w:t>Although a weaker evidence bases on</w:t>
            </w:r>
            <w:r w:rsidRPr="001F454F">
              <w:rPr>
                <w:rFonts w:ascii="Tahoma" w:hAnsi="Tahoma" w:cs="Tahoma"/>
                <w:spacing w:val="1"/>
                <w:sz w:val="22"/>
                <w:szCs w:val="22"/>
              </w:rPr>
              <w:t xml:space="preserve"> </w:t>
            </w:r>
            <w:r w:rsidRPr="001F454F">
              <w:rPr>
                <w:rFonts w:ascii="Tahoma" w:hAnsi="Tahoma" w:cs="Tahoma"/>
                <w:sz w:val="22"/>
                <w:szCs w:val="22"/>
              </w:rPr>
              <w:t>impact on attainment, targeted rather than</w:t>
            </w:r>
            <w:r w:rsidRPr="001F454F">
              <w:rPr>
                <w:rFonts w:ascii="Tahoma" w:hAnsi="Tahoma" w:cs="Tahoma"/>
                <w:spacing w:val="-66"/>
                <w:sz w:val="22"/>
                <w:szCs w:val="22"/>
              </w:rPr>
              <w:t xml:space="preserve"> </w:t>
            </w:r>
            <w:r w:rsidRPr="001F454F">
              <w:rPr>
                <w:rFonts w:ascii="Tahoma" w:hAnsi="Tahoma" w:cs="Tahoma"/>
                <w:sz w:val="22"/>
                <w:szCs w:val="22"/>
              </w:rPr>
              <w:t>general approaches have a greater impact</w:t>
            </w:r>
            <w:r w:rsidRPr="001F454F">
              <w:rPr>
                <w:rFonts w:ascii="Tahoma" w:hAnsi="Tahoma" w:cs="Tahoma"/>
                <w:spacing w:val="1"/>
                <w:sz w:val="22"/>
                <w:szCs w:val="22"/>
              </w:rPr>
              <w:t xml:space="preserve"> </w:t>
            </w:r>
            <w:r w:rsidRPr="001F454F">
              <w:rPr>
                <w:rFonts w:ascii="Tahoma" w:hAnsi="Tahoma" w:cs="Tahoma"/>
                <w:sz w:val="22"/>
                <w:szCs w:val="22"/>
              </w:rPr>
              <w:t>on</w:t>
            </w:r>
            <w:r w:rsidRPr="001F454F">
              <w:rPr>
                <w:rFonts w:ascii="Tahoma" w:hAnsi="Tahoma" w:cs="Tahoma"/>
                <w:spacing w:val="-1"/>
                <w:sz w:val="22"/>
                <w:szCs w:val="22"/>
              </w:rPr>
              <w:t xml:space="preserve"> </w:t>
            </w:r>
            <w:r w:rsidRPr="001F454F">
              <w:rPr>
                <w:rFonts w:ascii="Tahoma" w:hAnsi="Tahoma" w:cs="Tahoma"/>
                <w:sz w:val="22"/>
                <w:szCs w:val="22"/>
              </w:rPr>
              <w:t>wellbeing,</w:t>
            </w:r>
            <w:r w:rsidRPr="001F454F">
              <w:rPr>
                <w:rFonts w:ascii="Tahoma" w:hAnsi="Tahoma" w:cs="Tahoma"/>
                <w:spacing w:val="-5"/>
                <w:sz w:val="22"/>
                <w:szCs w:val="22"/>
              </w:rPr>
              <w:t xml:space="preserve"> </w:t>
            </w:r>
            <w:proofErr w:type="gramStart"/>
            <w:r w:rsidRPr="001F454F">
              <w:rPr>
                <w:rFonts w:ascii="Tahoma" w:hAnsi="Tahoma" w:cs="Tahoma"/>
                <w:sz w:val="22"/>
                <w:szCs w:val="22"/>
              </w:rPr>
              <w:t>engagement</w:t>
            </w:r>
            <w:proofErr w:type="gramEnd"/>
            <w:r w:rsidRPr="001F454F">
              <w:rPr>
                <w:rFonts w:ascii="Tahoma" w:hAnsi="Tahoma" w:cs="Tahoma"/>
                <w:spacing w:val="-1"/>
                <w:sz w:val="22"/>
                <w:szCs w:val="22"/>
              </w:rPr>
              <w:t xml:space="preserve"> </w:t>
            </w:r>
            <w:r w:rsidRPr="001F454F">
              <w:rPr>
                <w:rFonts w:ascii="Tahoma" w:hAnsi="Tahoma" w:cs="Tahoma"/>
                <w:sz w:val="22"/>
                <w:szCs w:val="22"/>
              </w:rPr>
              <w:t>and</w:t>
            </w:r>
            <w:r w:rsidRPr="001F454F">
              <w:rPr>
                <w:rFonts w:ascii="Tahoma" w:hAnsi="Tahoma" w:cs="Tahoma"/>
                <w:spacing w:val="-5"/>
                <w:sz w:val="22"/>
                <w:szCs w:val="22"/>
              </w:rPr>
              <w:t xml:space="preserve"> </w:t>
            </w:r>
            <w:r w:rsidRPr="001F454F">
              <w:rPr>
                <w:rFonts w:ascii="Tahoma" w:hAnsi="Tahoma" w:cs="Tahoma"/>
                <w:sz w:val="22"/>
                <w:szCs w:val="22"/>
              </w:rPr>
              <w:t>attendance.</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175B" w14:textId="366A9BCE" w:rsidR="001F454F" w:rsidRDefault="001F454F" w:rsidP="001F454F">
            <w:pPr>
              <w:pStyle w:val="TableRowCentered"/>
              <w:ind w:left="0"/>
              <w:jc w:val="left"/>
              <w:rPr>
                <w:rStyle w:val="normaltextrun"/>
                <w:rFonts w:ascii="Tahoma" w:hAnsi="Tahoma" w:cs="Tahoma"/>
                <w:color w:val="000000"/>
                <w:sz w:val="22"/>
                <w:szCs w:val="22"/>
                <w:shd w:val="clear" w:color="auto" w:fill="FFFFFF"/>
                <w:lang w:val="en-US"/>
              </w:rPr>
            </w:pPr>
            <w:r>
              <w:t>3,</w:t>
            </w:r>
            <w:r>
              <w:rPr>
                <w:spacing w:val="-1"/>
              </w:rPr>
              <w:t xml:space="preserve"> </w:t>
            </w:r>
            <w:r>
              <w:t>4,</w:t>
            </w:r>
            <w:r>
              <w:rPr>
                <w:spacing w:val="-1"/>
              </w:rPr>
              <w:t xml:space="preserve"> </w:t>
            </w:r>
            <w:r>
              <w:t>5</w:t>
            </w:r>
          </w:p>
        </w:tc>
      </w:tr>
      <w:tr w:rsidR="00F3096C" w14:paraId="706ACC2F"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D875" w14:textId="77777777" w:rsidR="00F3096C" w:rsidRPr="00EF02AA" w:rsidRDefault="00F3096C" w:rsidP="00F3096C">
            <w:pPr>
              <w:pStyle w:val="TableParagraph"/>
              <w:spacing w:before="60"/>
              <w:ind w:left="110" w:right="165"/>
              <w:jc w:val="both"/>
              <w:rPr>
                <w:b/>
                <w:bCs/>
                <w:i/>
                <w:iCs/>
              </w:rPr>
            </w:pPr>
            <w:r w:rsidRPr="00EF02AA">
              <w:rPr>
                <w:b/>
                <w:bCs/>
                <w:i/>
                <w:iCs/>
              </w:rPr>
              <w:t>PASS – GL assessment (Pupil Attitudes to Self and School)</w:t>
            </w:r>
          </w:p>
          <w:p w14:paraId="5D03C7FC" w14:textId="77777777" w:rsidR="00F3096C" w:rsidRPr="00EF02AA" w:rsidRDefault="00F3096C" w:rsidP="00F3096C">
            <w:pPr>
              <w:pStyle w:val="TableParagraph"/>
              <w:spacing w:before="60"/>
              <w:ind w:right="165"/>
              <w:jc w:val="both"/>
              <w:rPr>
                <w:b/>
                <w:i/>
                <w:iCs/>
              </w:rPr>
            </w:pPr>
          </w:p>
          <w:p w14:paraId="141B87ED" w14:textId="77777777" w:rsidR="00F3096C" w:rsidRDefault="00F3096C" w:rsidP="00F3096C">
            <w:pPr>
              <w:pStyle w:val="paragraph"/>
              <w:spacing w:before="0" w:beforeAutospacing="0" w:after="0" w:afterAutospacing="0"/>
              <w:ind w:left="105" w:right="345"/>
              <w:textAlignment w:val="baseline"/>
              <w:rPr>
                <w:rFonts w:ascii="Tahoma" w:hAnsi="Tahoma" w:cs="Tahoma"/>
                <w:i/>
                <w:iCs/>
                <w:sz w:val="22"/>
                <w:szCs w:val="22"/>
              </w:rPr>
            </w:pPr>
            <w:r w:rsidRPr="00EF02AA">
              <w:rPr>
                <w:rFonts w:ascii="Tahoma" w:hAnsi="Tahoma" w:cs="Tahoma"/>
                <w:i/>
                <w:iCs/>
                <w:sz w:val="22"/>
                <w:szCs w:val="22"/>
              </w:rPr>
              <w:t>Self-evaluation survey package to gain insight into student attitudes and identify barriers to learning.</w:t>
            </w:r>
          </w:p>
          <w:p w14:paraId="538ED56E" w14:textId="09516EFD" w:rsidR="00AD64BD" w:rsidRPr="00AD64BD" w:rsidRDefault="00AD64BD" w:rsidP="00F3096C">
            <w:pPr>
              <w:pStyle w:val="paragraph"/>
              <w:spacing w:before="0" w:beforeAutospacing="0" w:after="0" w:afterAutospacing="0"/>
              <w:ind w:left="105" w:right="345"/>
              <w:textAlignment w:val="baseline"/>
              <w:rPr>
                <w:rStyle w:val="normaltextrun"/>
                <w:rFonts w:ascii="Tahoma" w:hAnsi="Tahoma" w:cs="Tahoma"/>
                <w:b/>
                <w:bCs/>
                <w:i/>
                <w:iCs/>
                <w:sz w:val="22"/>
                <w:szCs w:val="22"/>
                <w:lang w:val="en-US"/>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29CC1" w14:textId="77777777" w:rsidR="00F3096C" w:rsidRPr="00AD64BD" w:rsidRDefault="00F3096C" w:rsidP="00F3096C">
            <w:pPr>
              <w:pStyle w:val="TableParagraph"/>
              <w:spacing w:before="60"/>
              <w:ind w:right="199"/>
              <w:rPr>
                <w:spacing w:val="-1"/>
              </w:rPr>
            </w:pPr>
            <w:r w:rsidRPr="00AD64BD">
              <w:rPr>
                <w:spacing w:val="-1"/>
              </w:rPr>
              <w:t xml:space="preserve">Survey data provides evidence to </w:t>
            </w:r>
            <w:proofErr w:type="spellStart"/>
            <w:r w:rsidRPr="00AD64BD">
              <w:rPr>
                <w:spacing w:val="-1"/>
              </w:rPr>
              <w:t>prioritise</w:t>
            </w:r>
            <w:proofErr w:type="spellEnd"/>
            <w:r w:rsidRPr="00AD64BD">
              <w:rPr>
                <w:spacing w:val="-1"/>
              </w:rPr>
              <w:t xml:space="preserve"> and target support effectively.</w:t>
            </w:r>
          </w:p>
          <w:p w14:paraId="18547DA5" w14:textId="77777777" w:rsidR="00F3096C" w:rsidRPr="00AD64BD" w:rsidRDefault="00F3096C" w:rsidP="00F3096C">
            <w:pPr>
              <w:pStyle w:val="TableParagraph"/>
              <w:spacing w:before="60"/>
              <w:ind w:right="199"/>
              <w:rPr>
                <w:spacing w:val="-1"/>
              </w:rPr>
            </w:pPr>
          </w:p>
          <w:p w14:paraId="299ECA6F" w14:textId="7C64DB22" w:rsidR="00F3096C" w:rsidRPr="00AD64BD" w:rsidRDefault="00F3096C" w:rsidP="00F3096C">
            <w:pPr>
              <w:pStyle w:val="paragraph"/>
              <w:spacing w:before="0" w:beforeAutospacing="0" w:after="0" w:afterAutospacing="0"/>
              <w:ind w:right="135"/>
              <w:textAlignment w:val="baseline"/>
              <w:rPr>
                <w:rStyle w:val="normaltextrun"/>
                <w:rFonts w:ascii="Tahoma" w:hAnsi="Tahoma" w:cs="Tahoma"/>
                <w:color w:val="0000FF"/>
                <w:sz w:val="22"/>
                <w:szCs w:val="22"/>
                <w:u w:val="single"/>
                <w:lang w:val="en-US"/>
              </w:rPr>
            </w:pPr>
            <w:r w:rsidRPr="00AD64BD">
              <w:rPr>
                <w:rFonts w:ascii="Tahoma" w:hAnsi="Tahoma" w:cs="Tahoma"/>
                <w:spacing w:val="-1"/>
                <w:sz w:val="22"/>
                <w:szCs w:val="22"/>
              </w:rPr>
              <w:t>Results from survey will help our school understand student attitudes to learning and identify barriers.</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8C643" w14:textId="4437B065" w:rsidR="00F3096C" w:rsidRPr="00AD64BD" w:rsidRDefault="00F3096C" w:rsidP="00F3096C">
            <w:pPr>
              <w:pStyle w:val="TableRowCentered"/>
              <w:ind w:left="0"/>
              <w:jc w:val="left"/>
              <w:rPr>
                <w:rStyle w:val="normaltextrun"/>
                <w:rFonts w:ascii="Tahoma" w:hAnsi="Tahoma" w:cs="Tahoma"/>
                <w:color w:val="000000"/>
                <w:sz w:val="22"/>
                <w:szCs w:val="22"/>
                <w:shd w:val="clear" w:color="auto" w:fill="FFFFFF"/>
                <w:lang w:val="en-US"/>
              </w:rPr>
            </w:pPr>
            <w:r w:rsidRPr="00AD64BD">
              <w:rPr>
                <w:rFonts w:ascii="Tahoma" w:hAnsi="Tahoma" w:cs="Tahoma"/>
                <w:sz w:val="22"/>
                <w:szCs w:val="22"/>
              </w:rPr>
              <w:t>1, 4, 5</w:t>
            </w:r>
          </w:p>
        </w:tc>
      </w:tr>
      <w:tr w:rsidR="00BD4BDA" w14:paraId="5C5AAF51"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6C2FF" w14:textId="77777777" w:rsidR="00BD4BDA" w:rsidRPr="00AD64BD" w:rsidRDefault="00BD4BDA" w:rsidP="00BD4BDA">
            <w:pPr>
              <w:pStyle w:val="TableParagraph"/>
              <w:spacing w:before="60"/>
              <w:ind w:left="110"/>
              <w:rPr>
                <w:b/>
                <w:i/>
                <w:iCs/>
              </w:rPr>
            </w:pPr>
            <w:r w:rsidRPr="00AD64BD">
              <w:rPr>
                <w:b/>
                <w:i/>
                <w:iCs/>
              </w:rPr>
              <w:lastRenderedPageBreak/>
              <w:t>Breakfast</w:t>
            </w:r>
            <w:r w:rsidRPr="00AD64BD">
              <w:rPr>
                <w:b/>
                <w:i/>
                <w:iCs/>
                <w:spacing w:val="-7"/>
              </w:rPr>
              <w:t xml:space="preserve"> </w:t>
            </w:r>
            <w:r w:rsidRPr="00AD64BD">
              <w:rPr>
                <w:b/>
                <w:i/>
                <w:iCs/>
              </w:rPr>
              <w:t>Club</w:t>
            </w:r>
          </w:p>
          <w:p w14:paraId="349F58D2" w14:textId="35A3818F" w:rsidR="00BD4BDA" w:rsidRPr="00AD64BD" w:rsidRDefault="00BD4BDA" w:rsidP="00BD4BDA">
            <w:pPr>
              <w:pStyle w:val="paragraph"/>
              <w:spacing w:before="0" w:beforeAutospacing="0" w:after="0" w:afterAutospacing="0"/>
              <w:ind w:left="105"/>
              <w:textAlignment w:val="baseline"/>
              <w:rPr>
                <w:rStyle w:val="normaltextrun"/>
                <w:rFonts w:ascii="Tahoma" w:hAnsi="Tahoma" w:cs="Tahoma"/>
                <w:b/>
                <w:bCs/>
                <w:i/>
                <w:iCs/>
                <w:sz w:val="22"/>
                <w:szCs w:val="22"/>
                <w:lang w:val="en-US"/>
              </w:rPr>
            </w:pPr>
            <w:r w:rsidRPr="00AD64BD">
              <w:rPr>
                <w:rFonts w:ascii="Tahoma" w:hAnsi="Tahoma" w:cs="Tahoma"/>
                <w:i/>
                <w:iCs/>
                <w:sz w:val="22"/>
                <w:szCs w:val="22"/>
              </w:rPr>
              <w:t>Costs include food, staffing and</w:t>
            </w:r>
            <w:r w:rsidRPr="00AD64BD">
              <w:rPr>
                <w:rFonts w:ascii="Tahoma" w:hAnsi="Tahoma" w:cs="Tahoma"/>
                <w:i/>
                <w:iCs/>
                <w:spacing w:val="-66"/>
                <w:sz w:val="22"/>
                <w:szCs w:val="22"/>
              </w:rPr>
              <w:t xml:space="preserve"> </w:t>
            </w:r>
            <w:r w:rsidRPr="00AD64BD">
              <w:rPr>
                <w:rFonts w:ascii="Tahoma" w:hAnsi="Tahoma" w:cs="Tahoma"/>
                <w:i/>
                <w:iCs/>
                <w:sz w:val="22"/>
                <w:szCs w:val="22"/>
              </w:rPr>
              <w:t>resources</w:t>
            </w:r>
            <w:r w:rsidRPr="00AD64BD">
              <w:rPr>
                <w:rFonts w:ascii="Tahoma" w:hAnsi="Tahoma" w:cs="Tahoma"/>
                <w:i/>
                <w:iCs/>
                <w:spacing w:val="-3"/>
                <w:sz w:val="22"/>
                <w:szCs w:val="22"/>
              </w:rPr>
              <w:t xml:space="preserve"> </w:t>
            </w:r>
            <w:r w:rsidRPr="00AD64BD">
              <w:rPr>
                <w:rFonts w:ascii="Tahoma" w:hAnsi="Tahoma" w:cs="Tahoma"/>
                <w:i/>
                <w:iCs/>
                <w:sz w:val="22"/>
                <w:szCs w:val="22"/>
              </w:rPr>
              <w:t>when</w:t>
            </w:r>
            <w:r w:rsidRPr="00AD64BD">
              <w:rPr>
                <w:rFonts w:ascii="Tahoma" w:hAnsi="Tahoma" w:cs="Tahoma"/>
                <w:i/>
                <w:iCs/>
                <w:spacing w:val="-2"/>
                <w:sz w:val="22"/>
                <w:szCs w:val="22"/>
              </w:rPr>
              <w:t xml:space="preserve"> </w:t>
            </w:r>
            <w:r w:rsidRPr="00AD64BD">
              <w:rPr>
                <w:rFonts w:ascii="Tahoma" w:hAnsi="Tahoma" w:cs="Tahoma"/>
                <w:i/>
                <w:iCs/>
                <w:sz w:val="22"/>
                <w:szCs w:val="22"/>
              </w:rPr>
              <w:t>required</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2B61" w14:textId="77777777" w:rsidR="00BD4BDA" w:rsidRDefault="00BD4BDA" w:rsidP="00AD64BD">
            <w:pPr>
              <w:pStyle w:val="TableParagraph"/>
              <w:ind w:right="757"/>
            </w:pPr>
            <w:r w:rsidRPr="00AD64BD">
              <w:t>Informal mentoring (staff and peer-to-</w:t>
            </w:r>
            <w:r w:rsidRPr="00AD64BD">
              <w:rPr>
                <w:spacing w:val="1"/>
              </w:rPr>
              <w:t xml:space="preserve"> </w:t>
            </w:r>
            <w:r w:rsidRPr="00AD64BD">
              <w:t>peer), breakfast and homework support</w:t>
            </w:r>
            <w:r w:rsidRPr="00AD64BD">
              <w:rPr>
                <w:spacing w:val="1"/>
              </w:rPr>
              <w:t xml:space="preserve"> </w:t>
            </w:r>
            <w:r w:rsidRPr="00AD64BD">
              <w:t>each morning. Research suggests that</w:t>
            </w:r>
            <w:r w:rsidRPr="00AD64BD">
              <w:rPr>
                <w:spacing w:val="1"/>
              </w:rPr>
              <w:t xml:space="preserve"> </w:t>
            </w:r>
            <w:r w:rsidRPr="00AD64BD">
              <w:t>students who</w:t>
            </w:r>
            <w:r w:rsidRPr="00AD64BD">
              <w:rPr>
                <w:spacing w:val="-1"/>
              </w:rPr>
              <w:t xml:space="preserve"> </w:t>
            </w:r>
            <w:r w:rsidRPr="00AD64BD">
              <w:t>attend</w:t>
            </w:r>
            <w:r w:rsidRPr="00AD64BD">
              <w:rPr>
                <w:spacing w:val="-2"/>
              </w:rPr>
              <w:t xml:space="preserve"> </w:t>
            </w:r>
            <w:r w:rsidRPr="00AD64BD">
              <w:t>are</w:t>
            </w:r>
            <w:r w:rsidRPr="00AD64BD">
              <w:rPr>
                <w:spacing w:val="-2"/>
              </w:rPr>
              <w:t xml:space="preserve"> </w:t>
            </w:r>
            <w:r w:rsidRPr="00AD64BD">
              <w:t>more</w:t>
            </w:r>
            <w:r w:rsidRPr="00AD64BD">
              <w:rPr>
                <w:spacing w:val="-1"/>
              </w:rPr>
              <w:t xml:space="preserve"> </w:t>
            </w:r>
            <w:r w:rsidRPr="00AD64BD">
              <w:t>likely</w:t>
            </w:r>
            <w:r w:rsidRPr="00AD64BD">
              <w:rPr>
                <w:spacing w:val="-6"/>
              </w:rPr>
              <w:t xml:space="preserve"> </w:t>
            </w:r>
            <w:r w:rsidRPr="00AD64BD">
              <w:t>to feel settled, focus well and behave better throughout the</w:t>
            </w:r>
            <w:r w:rsidRPr="00AD64BD">
              <w:rPr>
                <w:spacing w:val="-5"/>
              </w:rPr>
              <w:t xml:space="preserve"> </w:t>
            </w:r>
            <w:r w:rsidRPr="00AD64BD">
              <w:t>day.</w:t>
            </w:r>
          </w:p>
          <w:p w14:paraId="79131354" w14:textId="77777777" w:rsidR="00AD64BD" w:rsidRPr="00AD64BD" w:rsidRDefault="00AD64BD" w:rsidP="00BD4BDA">
            <w:pPr>
              <w:pStyle w:val="TableParagraph"/>
              <w:ind w:left="160" w:right="757"/>
            </w:pPr>
          </w:p>
          <w:p w14:paraId="601F31C6" w14:textId="20C31FAD" w:rsidR="00BD4BDA" w:rsidRPr="00AD64BD" w:rsidRDefault="00000000" w:rsidP="00BD4BDA">
            <w:pPr>
              <w:pStyle w:val="paragraph"/>
              <w:spacing w:before="0" w:beforeAutospacing="0" w:after="0" w:afterAutospacing="0"/>
              <w:ind w:left="90" w:right="255"/>
              <w:textAlignment w:val="baseline"/>
              <w:rPr>
                <w:rStyle w:val="normaltextrun"/>
                <w:rFonts w:ascii="Tahoma" w:hAnsi="Tahoma" w:cs="Tahoma"/>
                <w:sz w:val="22"/>
                <w:szCs w:val="22"/>
                <w:lang w:val="en-US"/>
              </w:rPr>
            </w:pPr>
            <w:hyperlink r:id="rId130">
              <w:r w:rsidR="00BD4BDA" w:rsidRPr="00AD64BD">
                <w:rPr>
                  <w:rFonts w:ascii="Tahoma" w:hAnsi="Tahoma" w:cs="Tahoma"/>
                  <w:color w:val="0000FF"/>
                  <w:spacing w:val="-1"/>
                  <w:sz w:val="22"/>
                  <w:szCs w:val="22"/>
                  <w:u w:val="single" w:color="0000FF"/>
                </w:rPr>
                <w:t>https://educationendowmentfoundation.or</w:t>
              </w:r>
            </w:hyperlink>
            <w:r w:rsidR="00BD4BDA" w:rsidRPr="00AD64BD">
              <w:rPr>
                <w:rFonts w:ascii="Tahoma" w:hAnsi="Tahoma" w:cs="Tahoma"/>
                <w:color w:val="0000FF"/>
                <w:spacing w:val="-66"/>
                <w:sz w:val="22"/>
                <w:szCs w:val="22"/>
              </w:rPr>
              <w:t xml:space="preserve"> </w:t>
            </w:r>
            <w:hyperlink r:id="rId131">
              <w:r w:rsidR="00BD4BDA" w:rsidRPr="00AD64BD">
                <w:rPr>
                  <w:rFonts w:ascii="Tahoma" w:hAnsi="Tahoma" w:cs="Tahoma"/>
                  <w:color w:val="0000FF"/>
                  <w:sz w:val="22"/>
                  <w:szCs w:val="22"/>
                  <w:u w:val="single" w:color="0000FF"/>
                </w:rPr>
                <w:t>g.uk/projects-and-</w:t>
              </w:r>
            </w:hyperlink>
            <w:r w:rsidR="00BD4BDA" w:rsidRPr="00AD64BD">
              <w:rPr>
                <w:rFonts w:ascii="Tahoma" w:hAnsi="Tahoma" w:cs="Tahoma"/>
                <w:color w:val="0000FF"/>
                <w:spacing w:val="1"/>
                <w:sz w:val="22"/>
                <w:szCs w:val="22"/>
              </w:rPr>
              <w:t xml:space="preserve"> </w:t>
            </w:r>
            <w:hyperlink r:id="rId132">
              <w:r w:rsidR="00BD4BDA" w:rsidRPr="00AD64BD">
                <w:rPr>
                  <w:rFonts w:ascii="Tahoma" w:hAnsi="Tahoma" w:cs="Tahoma"/>
                  <w:color w:val="0000FF"/>
                  <w:sz w:val="22"/>
                  <w:szCs w:val="22"/>
                  <w:u w:val="single" w:color="0000FF"/>
                </w:rPr>
                <w:t>evaluation/projects/magic-breakfast</w:t>
              </w:r>
            </w:hyperlink>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6FB1" w14:textId="78A2F7DA" w:rsidR="00BD4BDA" w:rsidRPr="00AD64BD" w:rsidRDefault="00BD4BDA" w:rsidP="00BD4BDA">
            <w:pPr>
              <w:pStyle w:val="TableRowCentered"/>
              <w:ind w:left="0"/>
              <w:jc w:val="left"/>
              <w:rPr>
                <w:rStyle w:val="normaltextrun"/>
                <w:rFonts w:ascii="Tahoma" w:hAnsi="Tahoma" w:cs="Tahoma"/>
                <w:color w:val="000000"/>
                <w:sz w:val="22"/>
                <w:szCs w:val="22"/>
                <w:shd w:val="clear" w:color="auto" w:fill="FFFFFF"/>
                <w:lang w:val="en-US"/>
              </w:rPr>
            </w:pPr>
            <w:r w:rsidRPr="00AD64BD">
              <w:rPr>
                <w:rFonts w:ascii="Tahoma" w:hAnsi="Tahoma" w:cs="Tahoma"/>
                <w:sz w:val="22"/>
                <w:szCs w:val="22"/>
              </w:rPr>
              <w:t>3,</w:t>
            </w:r>
            <w:r w:rsidRPr="00AD64BD">
              <w:rPr>
                <w:rFonts w:ascii="Tahoma" w:hAnsi="Tahoma" w:cs="Tahoma"/>
                <w:spacing w:val="-1"/>
                <w:sz w:val="22"/>
                <w:szCs w:val="22"/>
              </w:rPr>
              <w:t xml:space="preserve"> </w:t>
            </w:r>
            <w:r w:rsidRPr="00AD64BD">
              <w:rPr>
                <w:rFonts w:ascii="Tahoma" w:hAnsi="Tahoma" w:cs="Tahoma"/>
                <w:sz w:val="22"/>
                <w:szCs w:val="22"/>
              </w:rPr>
              <w:t>4,</w:t>
            </w:r>
            <w:r w:rsidRPr="00AD64BD">
              <w:rPr>
                <w:rFonts w:ascii="Tahoma" w:hAnsi="Tahoma" w:cs="Tahoma"/>
                <w:spacing w:val="-1"/>
                <w:sz w:val="22"/>
                <w:szCs w:val="22"/>
              </w:rPr>
              <w:t xml:space="preserve"> </w:t>
            </w:r>
            <w:r w:rsidRPr="00AD64BD">
              <w:rPr>
                <w:rFonts w:ascii="Tahoma" w:hAnsi="Tahoma" w:cs="Tahoma"/>
                <w:sz w:val="22"/>
                <w:szCs w:val="22"/>
              </w:rPr>
              <w:t>5</w:t>
            </w:r>
          </w:p>
        </w:tc>
      </w:tr>
      <w:tr w:rsidR="00A414F6" w14:paraId="2B120897"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4833" w14:textId="77777777" w:rsidR="00A414F6" w:rsidRPr="00AD64BD" w:rsidRDefault="00A414F6" w:rsidP="00A414F6">
            <w:pPr>
              <w:pStyle w:val="TableParagraph"/>
              <w:spacing w:before="60"/>
              <w:ind w:left="110"/>
              <w:rPr>
                <w:b/>
                <w:i/>
                <w:iCs/>
              </w:rPr>
            </w:pPr>
            <w:r w:rsidRPr="00AD64BD">
              <w:rPr>
                <w:b/>
                <w:i/>
                <w:iCs/>
              </w:rPr>
              <w:t>Enrichment:</w:t>
            </w:r>
          </w:p>
          <w:p w14:paraId="6CE9D246" w14:textId="77777777" w:rsidR="00A414F6" w:rsidRPr="00AD64BD" w:rsidRDefault="00A414F6" w:rsidP="00A414F6">
            <w:pPr>
              <w:pStyle w:val="TableParagraph"/>
              <w:spacing w:before="3"/>
              <w:rPr>
                <w:i/>
                <w:iCs/>
              </w:rPr>
            </w:pPr>
          </w:p>
          <w:p w14:paraId="0329CC06" w14:textId="77777777" w:rsidR="00A414F6" w:rsidRPr="00AD64BD" w:rsidRDefault="00A414F6" w:rsidP="00A414F6">
            <w:pPr>
              <w:pStyle w:val="TableParagraph"/>
              <w:spacing w:before="9"/>
              <w:rPr>
                <w:i/>
                <w:iCs/>
              </w:rPr>
            </w:pPr>
          </w:p>
          <w:p w14:paraId="2FE00FEA" w14:textId="7584ABC3" w:rsidR="00A414F6" w:rsidRPr="00AD64BD" w:rsidRDefault="00A414F6" w:rsidP="00A414F6">
            <w:pPr>
              <w:pStyle w:val="paragraph"/>
              <w:spacing w:before="0" w:beforeAutospacing="0" w:after="0" w:afterAutospacing="0"/>
              <w:ind w:left="105" w:right="210"/>
              <w:textAlignment w:val="baseline"/>
              <w:rPr>
                <w:rStyle w:val="normaltextrun"/>
                <w:rFonts w:ascii="Tahoma" w:hAnsi="Tahoma" w:cs="Tahoma"/>
                <w:b/>
                <w:bCs/>
                <w:i/>
                <w:iCs/>
                <w:sz w:val="22"/>
                <w:szCs w:val="22"/>
                <w:lang w:val="en-US"/>
              </w:rPr>
            </w:pPr>
            <w:r w:rsidRPr="00EF02AA">
              <w:rPr>
                <w:rFonts w:ascii="Tahoma" w:hAnsi="Tahoma" w:cs="Tahoma"/>
                <w:b/>
                <w:i/>
                <w:iCs/>
                <w:sz w:val="22"/>
                <w:szCs w:val="22"/>
              </w:rPr>
              <w:t>Enrichment</w:t>
            </w:r>
            <w:r w:rsidRPr="00EF02AA">
              <w:rPr>
                <w:rFonts w:ascii="Tahoma" w:hAnsi="Tahoma" w:cs="Tahoma"/>
                <w:b/>
                <w:i/>
                <w:iCs/>
                <w:spacing w:val="1"/>
                <w:sz w:val="22"/>
                <w:szCs w:val="22"/>
              </w:rPr>
              <w:t xml:space="preserve"> </w:t>
            </w:r>
            <w:r w:rsidRPr="00EF02AA">
              <w:rPr>
                <w:rFonts w:ascii="Tahoma" w:hAnsi="Tahoma" w:cs="Tahoma"/>
                <w:b/>
                <w:i/>
                <w:iCs/>
                <w:sz w:val="22"/>
                <w:szCs w:val="22"/>
              </w:rPr>
              <w:t>opportunities for</w:t>
            </w:r>
            <w:r w:rsidRPr="00EF02AA">
              <w:rPr>
                <w:rFonts w:ascii="Tahoma" w:hAnsi="Tahoma" w:cs="Tahoma"/>
                <w:b/>
                <w:i/>
                <w:iCs/>
                <w:spacing w:val="1"/>
                <w:sz w:val="22"/>
                <w:szCs w:val="22"/>
              </w:rPr>
              <w:t xml:space="preserve"> </w:t>
            </w:r>
            <w:r w:rsidRPr="00EF02AA">
              <w:rPr>
                <w:rFonts w:ascii="Tahoma" w:hAnsi="Tahoma" w:cs="Tahoma"/>
                <w:b/>
                <w:i/>
                <w:iCs/>
                <w:sz w:val="22"/>
                <w:szCs w:val="22"/>
              </w:rPr>
              <w:t>disadvantaged students through</w:t>
            </w:r>
            <w:r w:rsidRPr="00EF02AA">
              <w:rPr>
                <w:rFonts w:ascii="Tahoma" w:hAnsi="Tahoma" w:cs="Tahoma"/>
                <w:b/>
                <w:i/>
                <w:iCs/>
                <w:spacing w:val="1"/>
                <w:sz w:val="22"/>
                <w:szCs w:val="22"/>
              </w:rPr>
              <w:t xml:space="preserve"> </w:t>
            </w:r>
            <w:r w:rsidRPr="00EF02AA">
              <w:rPr>
                <w:rFonts w:ascii="Tahoma" w:hAnsi="Tahoma" w:cs="Tahoma"/>
                <w:b/>
                <w:i/>
                <w:iCs/>
                <w:sz w:val="22"/>
                <w:szCs w:val="22"/>
              </w:rPr>
              <w:t xml:space="preserve">‘PP Bids’ </w:t>
            </w:r>
            <w:proofErr w:type="gramStart"/>
            <w:r w:rsidRPr="00EF02AA">
              <w:rPr>
                <w:rFonts w:ascii="Tahoma" w:hAnsi="Tahoma" w:cs="Tahoma"/>
                <w:b/>
                <w:i/>
                <w:iCs/>
                <w:sz w:val="22"/>
                <w:szCs w:val="22"/>
              </w:rPr>
              <w:t>e.g.</w:t>
            </w:r>
            <w:proofErr w:type="gramEnd"/>
            <w:r w:rsidRPr="00EF02AA">
              <w:rPr>
                <w:rFonts w:ascii="Tahoma" w:hAnsi="Tahoma" w:cs="Tahoma"/>
                <w:b/>
                <w:i/>
                <w:iCs/>
                <w:sz w:val="22"/>
                <w:szCs w:val="22"/>
              </w:rPr>
              <w:t xml:space="preserve"> </w:t>
            </w:r>
            <w:r w:rsidRPr="00EF02AA">
              <w:rPr>
                <w:rFonts w:ascii="Tahoma" w:hAnsi="Tahoma" w:cs="Tahoma"/>
                <w:i/>
                <w:iCs/>
                <w:sz w:val="22"/>
                <w:szCs w:val="22"/>
              </w:rPr>
              <w:t>Funded peripatetic music</w:t>
            </w:r>
            <w:r w:rsidRPr="00EF02AA">
              <w:rPr>
                <w:rFonts w:ascii="Tahoma" w:hAnsi="Tahoma" w:cs="Tahoma"/>
                <w:i/>
                <w:iCs/>
                <w:spacing w:val="-66"/>
                <w:sz w:val="22"/>
                <w:szCs w:val="22"/>
              </w:rPr>
              <w:t xml:space="preserve"> </w:t>
            </w:r>
            <w:r w:rsidRPr="00EF02AA">
              <w:rPr>
                <w:rFonts w:ascii="Tahoma" w:hAnsi="Tahoma" w:cs="Tahoma"/>
                <w:i/>
                <w:iCs/>
                <w:sz w:val="22"/>
                <w:szCs w:val="22"/>
              </w:rPr>
              <w:t>lessons; support to access to trips;</w:t>
            </w:r>
            <w:r w:rsidRPr="00EF02AA">
              <w:rPr>
                <w:rFonts w:ascii="Tahoma" w:hAnsi="Tahoma" w:cs="Tahoma"/>
                <w:i/>
                <w:iCs/>
                <w:spacing w:val="1"/>
                <w:sz w:val="22"/>
                <w:szCs w:val="22"/>
              </w:rPr>
              <w:t xml:space="preserve"> </w:t>
            </w:r>
            <w:r w:rsidRPr="00EF02AA">
              <w:rPr>
                <w:rFonts w:ascii="Tahoma" w:hAnsi="Tahoma" w:cs="Tahoma"/>
                <w:i/>
                <w:iCs/>
                <w:sz w:val="22"/>
                <w:szCs w:val="22"/>
              </w:rPr>
              <w:t>funded</w:t>
            </w:r>
            <w:r w:rsidRPr="00EF02AA">
              <w:rPr>
                <w:rFonts w:ascii="Tahoma" w:hAnsi="Tahoma" w:cs="Tahoma"/>
                <w:i/>
                <w:iCs/>
                <w:spacing w:val="-1"/>
                <w:sz w:val="22"/>
                <w:szCs w:val="22"/>
              </w:rPr>
              <w:t xml:space="preserve"> </w:t>
            </w:r>
            <w:r w:rsidRPr="00EF02AA">
              <w:rPr>
                <w:rFonts w:ascii="Tahoma" w:hAnsi="Tahoma" w:cs="Tahoma"/>
                <w:i/>
                <w:iCs/>
                <w:sz w:val="22"/>
                <w:szCs w:val="22"/>
              </w:rPr>
              <w:t>taster</w:t>
            </w:r>
            <w:r w:rsidRPr="00EF02AA">
              <w:rPr>
                <w:rFonts w:ascii="Tahoma" w:hAnsi="Tahoma" w:cs="Tahoma"/>
                <w:i/>
                <w:iCs/>
                <w:spacing w:val="-4"/>
                <w:sz w:val="22"/>
                <w:szCs w:val="22"/>
              </w:rPr>
              <w:t xml:space="preserve"> </w:t>
            </w:r>
            <w:r w:rsidRPr="00EF02AA">
              <w:rPr>
                <w:rFonts w:ascii="Tahoma" w:hAnsi="Tahoma" w:cs="Tahoma"/>
                <w:i/>
                <w:iCs/>
                <w:sz w:val="22"/>
                <w:szCs w:val="22"/>
              </w:rPr>
              <w:t>sessions.</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50C6" w14:textId="77777777" w:rsidR="00A414F6" w:rsidRPr="00AD64BD" w:rsidRDefault="00A414F6" w:rsidP="00AD64BD">
            <w:pPr>
              <w:pStyle w:val="TableParagraph"/>
              <w:spacing w:before="60"/>
              <w:ind w:right="530"/>
            </w:pPr>
            <w:r w:rsidRPr="00AD64BD">
              <w:t>Boosting attendance to enrichment for</w:t>
            </w:r>
            <w:r w:rsidRPr="00AD64BD">
              <w:rPr>
                <w:spacing w:val="1"/>
              </w:rPr>
              <w:t xml:space="preserve"> </w:t>
            </w:r>
            <w:r w:rsidRPr="00AD64BD">
              <w:t>disadvantaged students can help build</w:t>
            </w:r>
            <w:r w:rsidRPr="00AD64BD">
              <w:rPr>
                <w:spacing w:val="1"/>
              </w:rPr>
              <w:t xml:space="preserve"> </w:t>
            </w:r>
            <w:r w:rsidRPr="00AD64BD">
              <w:t>belonging and increase attendance and</w:t>
            </w:r>
            <w:r w:rsidRPr="00AD64BD">
              <w:rPr>
                <w:spacing w:val="-66"/>
              </w:rPr>
              <w:t xml:space="preserve"> </w:t>
            </w:r>
            <w:r w:rsidRPr="00AD64BD">
              <w:t>engagement</w:t>
            </w:r>
            <w:r w:rsidRPr="00AD64BD">
              <w:rPr>
                <w:spacing w:val="1"/>
              </w:rPr>
              <w:t xml:space="preserve"> </w:t>
            </w:r>
            <w:r w:rsidRPr="00AD64BD">
              <w:t>to</w:t>
            </w:r>
            <w:r w:rsidRPr="00AD64BD">
              <w:rPr>
                <w:spacing w:val="1"/>
              </w:rPr>
              <w:t xml:space="preserve"> </w:t>
            </w:r>
            <w:r w:rsidRPr="00AD64BD">
              <w:t>school.</w:t>
            </w:r>
          </w:p>
          <w:p w14:paraId="092DB34B" w14:textId="77777777" w:rsidR="00A414F6" w:rsidRPr="00AD64BD" w:rsidRDefault="00A414F6" w:rsidP="00A414F6">
            <w:pPr>
              <w:pStyle w:val="TableParagraph"/>
            </w:pPr>
          </w:p>
          <w:p w14:paraId="3944055C" w14:textId="17E98FEA" w:rsidR="00A414F6" w:rsidRDefault="00A414F6" w:rsidP="00AD64BD">
            <w:pPr>
              <w:pStyle w:val="TableParagraph"/>
              <w:ind w:right="569"/>
            </w:pPr>
            <w:r w:rsidRPr="00AD64BD">
              <w:t xml:space="preserve">Staff asked to aim for </w:t>
            </w:r>
            <w:proofErr w:type="gramStart"/>
            <w:r w:rsidRPr="00AD64BD">
              <w:t>minimum</w:t>
            </w:r>
            <w:proofErr w:type="gramEnd"/>
            <w:r w:rsidRPr="00AD64BD">
              <w:t xml:space="preserve"> 30%</w:t>
            </w:r>
            <w:r w:rsidRPr="00AD64BD">
              <w:rPr>
                <w:spacing w:val="1"/>
              </w:rPr>
              <w:t xml:space="preserve"> </w:t>
            </w:r>
            <w:r w:rsidRPr="00AD64BD">
              <w:t>disadvantaged attendance at every</w:t>
            </w:r>
            <w:r w:rsidRPr="00AD64BD">
              <w:rPr>
                <w:spacing w:val="1"/>
              </w:rPr>
              <w:t xml:space="preserve"> </w:t>
            </w:r>
            <w:r w:rsidRPr="00AD64BD">
              <w:t>enrichment activity (arts, sports., trips,</w:t>
            </w:r>
            <w:r w:rsidRPr="00AD64BD">
              <w:rPr>
                <w:spacing w:val="-67"/>
              </w:rPr>
              <w:t xml:space="preserve"> </w:t>
            </w:r>
            <w:proofErr w:type="spellStart"/>
            <w:r w:rsidRPr="00AD64BD">
              <w:t>etc</w:t>
            </w:r>
            <w:proofErr w:type="spellEnd"/>
            <w:r w:rsidRPr="00AD64BD">
              <w:t>) as</w:t>
            </w:r>
            <w:r w:rsidRPr="00AD64BD">
              <w:rPr>
                <w:spacing w:val="1"/>
              </w:rPr>
              <w:t xml:space="preserve"> </w:t>
            </w:r>
            <w:r w:rsidRPr="00AD64BD">
              <w:t>part</w:t>
            </w:r>
            <w:r w:rsidRPr="00AD64BD">
              <w:rPr>
                <w:spacing w:val="2"/>
              </w:rPr>
              <w:t xml:space="preserve"> </w:t>
            </w:r>
            <w:r w:rsidRPr="00AD64BD">
              <w:t>of</w:t>
            </w:r>
            <w:r w:rsidRPr="00AD64BD">
              <w:rPr>
                <w:spacing w:val="-5"/>
              </w:rPr>
              <w:t xml:space="preserve"> </w:t>
            </w:r>
            <w:r w:rsidRPr="00AD64BD">
              <w:t>the</w:t>
            </w:r>
            <w:r w:rsidRPr="00AD64BD">
              <w:rPr>
                <w:spacing w:val="-5"/>
              </w:rPr>
              <w:t xml:space="preserve"> </w:t>
            </w:r>
            <w:r w:rsidRPr="00AD64BD">
              <w:t>ENABLE</w:t>
            </w:r>
            <w:r w:rsidRPr="00AD64BD">
              <w:rPr>
                <w:spacing w:val="1"/>
              </w:rPr>
              <w:t xml:space="preserve"> </w:t>
            </w:r>
            <w:r w:rsidR="00AD64BD" w:rsidRPr="00AD64BD">
              <w:t>strategy.</w:t>
            </w:r>
          </w:p>
          <w:p w14:paraId="7C8AF36B" w14:textId="77777777" w:rsidR="00AD64BD" w:rsidRPr="00AD64BD" w:rsidRDefault="00AD64BD" w:rsidP="00AD64BD">
            <w:pPr>
              <w:pStyle w:val="TableParagraph"/>
              <w:ind w:right="569"/>
            </w:pPr>
          </w:p>
          <w:p w14:paraId="018E6E58" w14:textId="77777777" w:rsidR="00A414F6" w:rsidRPr="00AD64BD" w:rsidRDefault="00A414F6" w:rsidP="00AD64BD">
            <w:pPr>
              <w:pStyle w:val="TableParagraph"/>
              <w:spacing w:before="63"/>
              <w:ind w:right="379"/>
              <w:jc w:val="both"/>
            </w:pPr>
            <w:r w:rsidRPr="00AD64BD">
              <w:t>Students are more likely to attend if they</w:t>
            </w:r>
            <w:r w:rsidRPr="00AD64BD">
              <w:rPr>
                <w:spacing w:val="-66"/>
              </w:rPr>
              <w:t xml:space="preserve"> </w:t>
            </w:r>
            <w:r w:rsidRPr="00AD64BD">
              <w:t>have access to snacks and are invited to</w:t>
            </w:r>
            <w:r w:rsidRPr="00AD64BD">
              <w:rPr>
                <w:spacing w:val="-66"/>
              </w:rPr>
              <w:t xml:space="preserve"> </w:t>
            </w:r>
            <w:r w:rsidRPr="00AD64BD">
              <w:t>attend.</w:t>
            </w:r>
          </w:p>
          <w:p w14:paraId="502BEA3A" w14:textId="77777777" w:rsidR="00A414F6" w:rsidRPr="00AD64BD" w:rsidRDefault="00A414F6" w:rsidP="00A414F6">
            <w:pPr>
              <w:pStyle w:val="TableParagraph"/>
              <w:spacing w:before="9"/>
            </w:pPr>
          </w:p>
          <w:p w14:paraId="3FC59F1E" w14:textId="04A00482" w:rsidR="00A414F6" w:rsidRPr="00AD64BD" w:rsidRDefault="00000000" w:rsidP="00AD64BD">
            <w:pPr>
              <w:pStyle w:val="TableParagraph"/>
              <w:ind w:right="200"/>
            </w:pPr>
            <w:hyperlink r:id="rId133" w:history="1">
              <w:r w:rsidR="00AD64BD" w:rsidRPr="00D55611">
                <w:rPr>
                  <w:rStyle w:val="Hyperlink"/>
                  <w:rFonts w:ascii="Tahoma" w:hAnsi="Tahoma"/>
                  <w:spacing w:val="-1"/>
                  <w:sz w:val="22"/>
                </w:rPr>
                <w:t>https://educationendowmentfoundation.org.uk/educ</w:t>
              </w:r>
            </w:hyperlink>
            <w:r w:rsidR="00A414F6" w:rsidRPr="00AD64BD">
              <w:rPr>
                <w:color w:val="0000FF"/>
                <w:spacing w:val="-54"/>
              </w:rPr>
              <w:t xml:space="preserve"> </w:t>
            </w:r>
            <w:hyperlink r:id="rId134">
              <w:proofErr w:type="spellStart"/>
              <w:r w:rsidR="00A414F6" w:rsidRPr="00AD64BD">
                <w:rPr>
                  <w:color w:val="0000FF"/>
                  <w:u w:val="single" w:color="0000FF"/>
                </w:rPr>
                <w:t>ation</w:t>
              </w:r>
              <w:proofErr w:type="spellEnd"/>
              <w:r w:rsidR="00A414F6" w:rsidRPr="00AD64BD">
                <w:rPr>
                  <w:color w:val="0000FF"/>
                  <w:u w:val="single" w:color="0000FF"/>
                </w:rPr>
                <w:t>-evidence/teaching-learning-toolkit/physical-</w:t>
              </w:r>
            </w:hyperlink>
            <w:r w:rsidR="00A414F6" w:rsidRPr="00AD64BD">
              <w:rPr>
                <w:color w:val="0000FF"/>
                <w:spacing w:val="1"/>
              </w:rPr>
              <w:t xml:space="preserve"> </w:t>
            </w:r>
            <w:hyperlink r:id="rId135">
              <w:r w:rsidR="00A414F6" w:rsidRPr="00AD64BD">
                <w:rPr>
                  <w:color w:val="0000FF"/>
                  <w:u w:val="single" w:color="0000FF"/>
                </w:rPr>
                <w:t>activity</w:t>
              </w:r>
            </w:hyperlink>
          </w:p>
          <w:p w14:paraId="1B76245B" w14:textId="77777777" w:rsidR="00A414F6" w:rsidRPr="00AD64BD" w:rsidRDefault="00A414F6" w:rsidP="00A414F6">
            <w:pPr>
              <w:pStyle w:val="TableParagraph"/>
              <w:spacing w:before="1"/>
            </w:pPr>
          </w:p>
          <w:p w14:paraId="41CF4B1D" w14:textId="1E5D8476" w:rsidR="00A414F6" w:rsidRPr="00AD64BD" w:rsidRDefault="00000000" w:rsidP="00A414F6">
            <w:pPr>
              <w:pStyle w:val="paragraph"/>
              <w:spacing w:before="0" w:beforeAutospacing="0" w:after="0" w:afterAutospacing="0"/>
              <w:ind w:right="525"/>
              <w:jc w:val="both"/>
              <w:textAlignment w:val="baseline"/>
              <w:rPr>
                <w:rStyle w:val="normaltextrun"/>
                <w:rFonts w:ascii="Tahoma" w:hAnsi="Tahoma" w:cs="Tahoma"/>
                <w:sz w:val="22"/>
                <w:szCs w:val="22"/>
                <w:lang w:val="en-US"/>
              </w:rPr>
            </w:pPr>
            <w:hyperlink r:id="rId136">
              <w:r w:rsidR="00A414F6" w:rsidRPr="00AD64BD">
                <w:rPr>
                  <w:rFonts w:ascii="Tahoma" w:hAnsi="Tahoma" w:cs="Tahoma"/>
                  <w:color w:val="0000FF"/>
                  <w:spacing w:val="-1"/>
                  <w:sz w:val="22"/>
                  <w:szCs w:val="22"/>
                  <w:u w:val="single" w:color="0000FF"/>
                </w:rPr>
                <w:t>https://educationendowmentfoundation.org.uk/educ</w:t>
              </w:r>
            </w:hyperlink>
            <w:r w:rsidR="00A414F6" w:rsidRPr="00AD64BD">
              <w:rPr>
                <w:rFonts w:ascii="Tahoma" w:hAnsi="Tahoma" w:cs="Tahoma"/>
                <w:color w:val="0000FF"/>
                <w:spacing w:val="-54"/>
                <w:sz w:val="22"/>
                <w:szCs w:val="22"/>
              </w:rPr>
              <w:t xml:space="preserve"> </w:t>
            </w:r>
            <w:hyperlink r:id="rId137">
              <w:proofErr w:type="spellStart"/>
              <w:r w:rsidR="00A414F6" w:rsidRPr="00AD64BD">
                <w:rPr>
                  <w:rFonts w:ascii="Tahoma" w:hAnsi="Tahoma" w:cs="Tahoma"/>
                  <w:color w:val="0000FF"/>
                  <w:sz w:val="22"/>
                  <w:szCs w:val="22"/>
                  <w:u w:val="single" w:color="0000FF"/>
                </w:rPr>
                <w:t>ation</w:t>
              </w:r>
              <w:proofErr w:type="spellEnd"/>
              <w:r w:rsidR="00A414F6" w:rsidRPr="00AD64BD">
                <w:rPr>
                  <w:rFonts w:ascii="Tahoma" w:hAnsi="Tahoma" w:cs="Tahoma"/>
                  <w:color w:val="0000FF"/>
                  <w:sz w:val="22"/>
                  <w:szCs w:val="22"/>
                  <w:u w:val="single" w:color="0000FF"/>
                </w:rPr>
                <w:t>-evidence/teaching-learning-toolkit/arts-</w:t>
              </w:r>
            </w:hyperlink>
            <w:r w:rsidR="00A414F6" w:rsidRPr="00AD64BD">
              <w:rPr>
                <w:rFonts w:ascii="Tahoma" w:hAnsi="Tahoma" w:cs="Tahoma"/>
                <w:color w:val="0000FF"/>
                <w:spacing w:val="1"/>
                <w:sz w:val="22"/>
                <w:szCs w:val="22"/>
              </w:rPr>
              <w:t xml:space="preserve"> </w:t>
            </w:r>
            <w:hyperlink r:id="rId138">
              <w:r w:rsidR="00A414F6" w:rsidRPr="00AD64BD">
                <w:rPr>
                  <w:rFonts w:ascii="Tahoma" w:hAnsi="Tahoma" w:cs="Tahoma"/>
                  <w:color w:val="0000FF"/>
                  <w:sz w:val="22"/>
                  <w:szCs w:val="22"/>
                  <w:u w:val="single" w:color="0000FF"/>
                </w:rPr>
                <w:t>participation</w:t>
              </w:r>
            </w:hyperlink>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17FD6" w14:textId="04AF6EB3" w:rsidR="00A414F6" w:rsidRPr="00AD64BD" w:rsidRDefault="00A414F6" w:rsidP="00A414F6">
            <w:pPr>
              <w:pStyle w:val="TableRowCentered"/>
              <w:ind w:left="0"/>
              <w:jc w:val="left"/>
              <w:rPr>
                <w:rStyle w:val="normaltextrun"/>
                <w:rFonts w:ascii="Tahoma" w:hAnsi="Tahoma" w:cs="Tahoma"/>
                <w:color w:val="000000"/>
                <w:sz w:val="22"/>
                <w:szCs w:val="22"/>
                <w:shd w:val="clear" w:color="auto" w:fill="FFFFFF"/>
                <w:lang w:val="en-US"/>
              </w:rPr>
            </w:pPr>
            <w:r w:rsidRPr="00AD64BD">
              <w:rPr>
                <w:rFonts w:ascii="Tahoma" w:hAnsi="Tahoma" w:cs="Tahoma"/>
                <w:sz w:val="22"/>
                <w:szCs w:val="22"/>
              </w:rPr>
              <w:t>3,</w:t>
            </w:r>
            <w:r w:rsidRPr="00AD64BD">
              <w:rPr>
                <w:rFonts w:ascii="Tahoma" w:hAnsi="Tahoma" w:cs="Tahoma"/>
                <w:spacing w:val="-1"/>
                <w:sz w:val="22"/>
                <w:szCs w:val="22"/>
              </w:rPr>
              <w:t xml:space="preserve"> </w:t>
            </w:r>
            <w:r w:rsidRPr="00AD64BD">
              <w:rPr>
                <w:rFonts w:ascii="Tahoma" w:hAnsi="Tahoma" w:cs="Tahoma"/>
                <w:sz w:val="22"/>
                <w:szCs w:val="22"/>
              </w:rPr>
              <w:t>4,</w:t>
            </w:r>
            <w:r w:rsidRPr="00AD64BD">
              <w:rPr>
                <w:rFonts w:ascii="Tahoma" w:hAnsi="Tahoma" w:cs="Tahoma"/>
                <w:spacing w:val="-1"/>
                <w:sz w:val="22"/>
                <w:szCs w:val="22"/>
              </w:rPr>
              <w:t xml:space="preserve"> </w:t>
            </w:r>
            <w:r w:rsidRPr="00AD64BD">
              <w:rPr>
                <w:rFonts w:ascii="Tahoma" w:hAnsi="Tahoma" w:cs="Tahoma"/>
                <w:sz w:val="22"/>
                <w:szCs w:val="22"/>
              </w:rPr>
              <w:t>5</w:t>
            </w:r>
          </w:p>
        </w:tc>
      </w:tr>
      <w:tr w:rsidR="003831EF" w14:paraId="3F3D546F"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1E76" w14:textId="77777777" w:rsidR="003831EF" w:rsidRPr="00483435" w:rsidRDefault="003831EF" w:rsidP="003831EF">
            <w:pPr>
              <w:pStyle w:val="TableParagraph"/>
              <w:spacing w:before="60"/>
              <w:ind w:left="110"/>
              <w:rPr>
                <w:b/>
                <w:i/>
                <w:iCs/>
              </w:rPr>
            </w:pPr>
            <w:r w:rsidRPr="00483435">
              <w:rPr>
                <w:b/>
                <w:i/>
                <w:iCs/>
              </w:rPr>
              <w:t>Pupil</w:t>
            </w:r>
            <w:r w:rsidRPr="00483435">
              <w:rPr>
                <w:b/>
                <w:i/>
                <w:iCs/>
                <w:spacing w:val="-5"/>
              </w:rPr>
              <w:t xml:space="preserve"> </w:t>
            </w:r>
            <w:r w:rsidRPr="00483435">
              <w:rPr>
                <w:b/>
                <w:i/>
                <w:iCs/>
              </w:rPr>
              <w:t>Premium</w:t>
            </w:r>
            <w:r w:rsidRPr="00483435">
              <w:rPr>
                <w:b/>
                <w:i/>
                <w:iCs/>
                <w:spacing w:val="-2"/>
              </w:rPr>
              <w:t xml:space="preserve"> </w:t>
            </w:r>
            <w:r w:rsidRPr="00483435">
              <w:rPr>
                <w:b/>
                <w:i/>
                <w:iCs/>
              </w:rPr>
              <w:t>Funding</w:t>
            </w:r>
            <w:r w:rsidRPr="00483435">
              <w:rPr>
                <w:b/>
                <w:i/>
                <w:iCs/>
                <w:spacing w:val="-1"/>
              </w:rPr>
              <w:t xml:space="preserve"> </w:t>
            </w:r>
            <w:r w:rsidRPr="00483435">
              <w:rPr>
                <w:b/>
                <w:i/>
                <w:iCs/>
              </w:rPr>
              <w:t>Bids:</w:t>
            </w:r>
          </w:p>
          <w:p w14:paraId="29BA467C" w14:textId="6E7E790B" w:rsidR="003831EF" w:rsidRPr="00AD64BD" w:rsidRDefault="003831EF" w:rsidP="003831EF">
            <w:pPr>
              <w:pStyle w:val="paragraph"/>
              <w:spacing w:before="0" w:beforeAutospacing="0" w:after="0" w:afterAutospacing="0"/>
              <w:ind w:left="105" w:right="510"/>
              <w:textAlignment w:val="baseline"/>
              <w:rPr>
                <w:rStyle w:val="normaltextrun"/>
                <w:rFonts w:ascii="Tahoma" w:hAnsi="Tahoma" w:cs="Tahoma"/>
                <w:b/>
                <w:bCs/>
                <w:i/>
                <w:iCs/>
                <w:sz w:val="22"/>
                <w:szCs w:val="22"/>
                <w:lang w:val="en-US"/>
              </w:rPr>
            </w:pPr>
            <w:r w:rsidRPr="00483435">
              <w:rPr>
                <w:rFonts w:ascii="Tahoma" w:hAnsi="Tahoma" w:cs="Tahoma"/>
                <w:i/>
                <w:iCs/>
                <w:sz w:val="22"/>
                <w:szCs w:val="22"/>
              </w:rPr>
              <w:t>Staff invited to make small funding bids</w:t>
            </w:r>
            <w:r w:rsidRPr="00483435">
              <w:rPr>
                <w:rFonts w:ascii="Tahoma" w:hAnsi="Tahoma" w:cs="Tahoma"/>
                <w:i/>
                <w:iCs/>
                <w:spacing w:val="-66"/>
                <w:sz w:val="22"/>
                <w:szCs w:val="22"/>
              </w:rPr>
              <w:t xml:space="preserve"> </w:t>
            </w:r>
            <w:r w:rsidRPr="00483435">
              <w:rPr>
                <w:rFonts w:ascii="Tahoma" w:hAnsi="Tahoma" w:cs="Tahoma"/>
                <w:i/>
                <w:iCs/>
                <w:sz w:val="22"/>
                <w:szCs w:val="22"/>
              </w:rPr>
              <w:t>for</w:t>
            </w:r>
            <w:r w:rsidRPr="00483435">
              <w:rPr>
                <w:rFonts w:ascii="Tahoma" w:hAnsi="Tahoma" w:cs="Tahoma"/>
                <w:i/>
                <w:iCs/>
                <w:spacing w:val="1"/>
                <w:sz w:val="22"/>
                <w:szCs w:val="22"/>
              </w:rPr>
              <w:t xml:space="preserve"> </w:t>
            </w:r>
            <w:r w:rsidRPr="00483435">
              <w:rPr>
                <w:rFonts w:ascii="Tahoma" w:hAnsi="Tahoma" w:cs="Tahoma"/>
                <w:i/>
                <w:iCs/>
                <w:sz w:val="22"/>
                <w:szCs w:val="22"/>
              </w:rPr>
              <w:t>projects</w:t>
            </w:r>
            <w:r w:rsidRPr="00483435">
              <w:rPr>
                <w:rFonts w:ascii="Tahoma" w:hAnsi="Tahoma" w:cs="Tahoma"/>
                <w:i/>
                <w:iCs/>
                <w:spacing w:val="2"/>
                <w:sz w:val="22"/>
                <w:szCs w:val="22"/>
              </w:rPr>
              <w:t xml:space="preserve"> </w:t>
            </w:r>
            <w:r w:rsidRPr="00483435">
              <w:rPr>
                <w:rFonts w:ascii="Tahoma" w:hAnsi="Tahoma" w:cs="Tahoma"/>
                <w:i/>
                <w:iCs/>
                <w:sz w:val="22"/>
                <w:szCs w:val="22"/>
              </w:rPr>
              <w:t>to drive elements</w:t>
            </w:r>
            <w:r w:rsidRPr="00483435">
              <w:rPr>
                <w:rFonts w:ascii="Tahoma" w:hAnsi="Tahoma" w:cs="Tahoma"/>
                <w:i/>
                <w:iCs/>
                <w:spacing w:val="1"/>
                <w:sz w:val="22"/>
                <w:szCs w:val="22"/>
              </w:rPr>
              <w:t xml:space="preserve"> </w:t>
            </w:r>
            <w:r w:rsidRPr="00483435">
              <w:rPr>
                <w:rFonts w:ascii="Tahoma" w:hAnsi="Tahoma" w:cs="Tahoma"/>
                <w:i/>
                <w:iCs/>
                <w:sz w:val="22"/>
                <w:szCs w:val="22"/>
              </w:rPr>
              <w:t>of</w:t>
            </w:r>
            <w:r w:rsidRPr="00483435">
              <w:rPr>
                <w:rFonts w:ascii="Tahoma" w:hAnsi="Tahoma" w:cs="Tahoma"/>
                <w:i/>
                <w:iCs/>
                <w:spacing w:val="-3"/>
                <w:sz w:val="22"/>
                <w:szCs w:val="22"/>
              </w:rPr>
              <w:t xml:space="preserve"> </w:t>
            </w:r>
            <w:r w:rsidRPr="00483435">
              <w:rPr>
                <w:rFonts w:ascii="Tahoma" w:hAnsi="Tahoma" w:cs="Tahoma"/>
                <w:i/>
                <w:iCs/>
                <w:sz w:val="22"/>
                <w:szCs w:val="22"/>
              </w:rPr>
              <w:t>the</w:t>
            </w:r>
            <w:r w:rsidRPr="00483435">
              <w:rPr>
                <w:rFonts w:ascii="Tahoma" w:hAnsi="Tahoma" w:cs="Tahoma"/>
                <w:i/>
                <w:iCs/>
                <w:spacing w:val="1"/>
                <w:sz w:val="22"/>
                <w:szCs w:val="22"/>
              </w:rPr>
              <w:t xml:space="preserve"> </w:t>
            </w:r>
            <w:r w:rsidRPr="00483435">
              <w:rPr>
                <w:rFonts w:ascii="Tahoma" w:hAnsi="Tahoma" w:cs="Tahoma"/>
                <w:i/>
                <w:iCs/>
                <w:sz w:val="22"/>
                <w:szCs w:val="22"/>
              </w:rPr>
              <w:t>ENABLE</w:t>
            </w:r>
            <w:r w:rsidRPr="00483435">
              <w:rPr>
                <w:rFonts w:ascii="Tahoma" w:hAnsi="Tahoma" w:cs="Tahoma"/>
                <w:i/>
                <w:iCs/>
                <w:spacing w:val="1"/>
                <w:sz w:val="22"/>
                <w:szCs w:val="22"/>
              </w:rPr>
              <w:t xml:space="preserve"> </w:t>
            </w:r>
            <w:r w:rsidRPr="00483435">
              <w:rPr>
                <w:rFonts w:ascii="Tahoma" w:hAnsi="Tahoma" w:cs="Tahoma"/>
                <w:i/>
                <w:iCs/>
                <w:sz w:val="22"/>
                <w:szCs w:val="22"/>
              </w:rPr>
              <w:t>strategy</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9595" w14:textId="77777777" w:rsidR="003831EF" w:rsidRPr="00AD64BD" w:rsidRDefault="003831EF" w:rsidP="00483435">
            <w:pPr>
              <w:pStyle w:val="TableParagraph"/>
              <w:spacing w:before="60" w:line="242" w:lineRule="auto"/>
              <w:ind w:right="374"/>
            </w:pPr>
            <w:r w:rsidRPr="00AD64BD">
              <w:t>Termly bid windows opened where staff</w:t>
            </w:r>
            <w:r w:rsidRPr="00AD64BD">
              <w:rPr>
                <w:spacing w:val="1"/>
              </w:rPr>
              <w:t xml:space="preserve"> </w:t>
            </w:r>
            <w:r w:rsidRPr="00AD64BD">
              <w:t>can request</w:t>
            </w:r>
            <w:r w:rsidRPr="00AD64BD">
              <w:rPr>
                <w:spacing w:val="-4"/>
              </w:rPr>
              <w:t xml:space="preserve"> </w:t>
            </w:r>
            <w:r w:rsidRPr="00AD64BD">
              <w:t>small</w:t>
            </w:r>
            <w:r w:rsidRPr="00AD64BD">
              <w:rPr>
                <w:spacing w:val="-2"/>
              </w:rPr>
              <w:t xml:space="preserve"> </w:t>
            </w:r>
            <w:r w:rsidRPr="00AD64BD">
              <w:t>amounts</w:t>
            </w:r>
            <w:r w:rsidRPr="00AD64BD">
              <w:rPr>
                <w:spacing w:val="-4"/>
              </w:rPr>
              <w:t xml:space="preserve"> </w:t>
            </w:r>
            <w:r w:rsidRPr="00AD64BD">
              <w:t>which</w:t>
            </w:r>
            <w:r w:rsidRPr="00AD64BD">
              <w:rPr>
                <w:spacing w:val="-3"/>
              </w:rPr>
              <w:t xml:space="preserve"> </w:t>
            </w:r>
            <w:r w:rsidRPr="00AD64BD">
              <w:t>support</w:t>
            </w:r>
            <w:r w:rsidRPr="00AD64BD">
              <w:rPr>
                <w:spacing w:val="-66"/>
              </w:rPr>
              <w:t xml:space="preserve"> </w:t>
            </w:r>
            <w:r w:rsidRPr="00AD64BD">
              <w:t>ENABLE:</w:t>
            </w:r>
          </w:p>
          <w:p w14:paraId="02D52EE7" w14:textId="77777777" w:rsidR="003831EF" w:rsidRPr="00AD64BD" w:rsidRDefault="003831EF" w:rsidP="003831EF">
            <w:pPr>
              <w:pStyle w:val="TableParagraph"/>
              <w:numPr>
                <w:ilvl w:val="0"/>
                <w:numId w:val="34"/>
              </w:numPr>
              <w:tabs>
                <w:tab w:val="left" w:pos="825"/>
                <w:tab w:val="left" w:pos="826"/>
              </w:tabs>
              <w:spacing w:before="55"/>
              <w:ind w:hanging="361"/>
            </w:pPr>
            <w:r w:rsidRPr="00AD64BD">
              <w:t>Excellent</w:t>
            </w:r>
            <w:r w:rsidRPr="00AD64BD">
              <w:rPr>
                <w:spacing w:val="-1"/>
              </w:rPr>
              <w:t xml:space="preserve"> </w:t>
            </w:r>
            <w:r w:rsidRPr="00AD64BD">
              <w:t>Teaching</w:t>
            </w:r>
            <w:r w:rsidRPr="00AD64BD">
              <w:rPr>
                <w:spacing w:val="-2"/>
              </w:rPr>
              <w:t xml:space="preserve"> </w:t>
            </w:r>
            <w:r w:rsidRPr="00AD64BD">
              <w:t>and</w:t>
            </w:r>
            <w:r w:rsidRPr="00AD64BD">
              <w:rPr>
                <w:spacing w:val="-3"/>
              </w:rPr>
              <w:t xml:space="preserve"> </w:t>
            </w:r>
            <w:r w:rsidRPr="00AD64BD">
              <w:t>Learning</w:t>
            </w:r>
          </w:p>
          <w:p w14:paraId="4775091E" w14:textId="77777777" w:rsidR="003831EF" w:rsidRPr="00AD64BD" w:rsidRDefault="003831EF" w:rsidP="003831EF">
            <w:pPr>
              <w:pStyle w:val="TableParagraph"/>
              <w:numPr>
                <w:ilvl w:val="0"/>
                <w:numId w:val="34"/>
              </w:numPr>
              <w:tabs>
                <w:tab w:val="left" w:pos="825"/>
                <w:tab w:val="left" w:pos="826"/>
              </w:tabs>
              <w:spacing w:before="55"/>
              <w:ind w:hanging="361"/>
            </w:pPr>
            <w:r w:rsidRPr="00AD64BD">
              <w:t>No</w:t>
            </w:r>
            <w:r w:rsidRPr="00AD64BD">
              <w:rPr>
                <w:spacing w:val="-2"/>
              </w:rPr>
              <w:t xml:space="preserve"> </w:t>
            </w:r>
            <w:r w:rsidRPr="00AD64BD">
              <w:t>excuses</w:t>
            </w:r>
          </w:p>
          <w:p w14:paraId="6FEB9C63" w14:textId="77777777" w:rsidR="003831EF" w:rsidRPr="00AD64BD" w:rsidRDefault="003831EF" w:rsidP="003831EF">
            <w:pPr>
              <w:pStyle w:val="TableParagraph"/>
              <w:numPr>
                <w:ilvl w:val="0"/>
                <w:numId w:val="34"/>
              </w:numPr>
              <w:tabs>
                <w:tab w:val="left" w:pos="825"/>
                <w:tab w:val="left" w:pos="826"/>
              </w:tabs>
              <w:spacing w:before="55"/>
              <w:ind w:hanging="361"/>
            </w:pPr>
            <w:r w:rsidRPr="00AD64BD">
              <w:t>Attendance</w:t>
            </w:r>
          </w:p>
          <w:p w14:paraId="3CDB86AA" w14:textId="77777777" w:rsidR="003831EF" w:rsidRPr="00AD64BD" w:rsidRDefault="003831EF" w:rsidP="003831EF">
            <w:pPr>
              <w:pStyle w:val="TableParagraph"/>
              <w:numPr>
                <w:ilvl w:val="0"/>
                <w:numId w:val="34"/>
              </w:numPr>
              <w:tabs>
                <w:tab w:val="left" w:pos="825"/>
                <w:tab w:val="left" w:pos="826"/>
              </w:tabs>
              <w:spacing w:before="63" w:line="237" w:lineRule="auto"/>
              <w:ind w:right="656"/>
            </w:pPr>
            <w:r w:rsidRPr="00AD64BD">
              <w:t xml:space="preserve">Belonging (incl. </w:t>
            </w:r>
            <w:proofErr w:type="spellStart"/>
            <w:r w:rsidRPr="00AD64BD">
              <w:t>behaviour</w:t>
            </w:r>
            <w:proofErr w:type="spellEnd"/>
            <w:r w:rsidRPr="00AD64BD">
              <w:t>,</w:t>
            </w:r>
            <w:r w:rsidRPr="00AD64BD">
              <w:rPr>
                <w:spacing w:val="1"/>
              </w:rPr>
              <w:t xml:space="preserve"> </w:t>
            </w:r>
            <w:r w:rsidRPr="00AD64BD">
              <w:t>increased</w:t>
            </w:r>
            <w:r w:rsidRPr="00AD64BD">
              <w:rPr>
                <w:spacing w:val="-4"/>
              </w:rPr>
              <w:t xml:space="preserve"> </w:t>
            </w:r>
            <w:r w:rsidRPr="00AD64BD">
              <w:t>rewards</w:t>
            </w:r>
            <w:r w:rsidRPr="00AD64BD">
              <w:rPr>
                <w:spacing w:val="-1"/>
              </w:rPr>
              <w:t xml:space="preserve"> </w:t>
            </w:r>
            <w:r w:rsidRPr="00AD64BD">
              <w:t>&amp;</w:t>
            </w:r>
            <w:r w:rsidRPr="00AD64BD">
              <w:rPr>
                <w:spacing w:val="-3"/>
              </w:rPr>
              <w:t xml:space="preserve"> </w:t>
            </w:r>
            <w:r w:rsidRPr="00AD64BD">
              <w:t>wellbeing)</w:t>
            </w:r>
          </w:p>
          <w:p w14:paraId="4CC9F59C" w14:textId="77777777" w:rsidR="003831EF" w:rsidRPr="00AD64BD" w:rsidRDefault="003831EF" w:rsidP="003831EF">
            <w:pPr>
              <w:pStyle w:val="TableParagraph"/>
              <w:numPr>
                <w:ilvl w:val="0"/>
                <w:numId w:val="34"/>
              </w:numPr>
              <w:tabs>
                <w:tab w:val="left" w:pos="825"/>
                <w:tab w:val="left" w:pos="826"/>
              </w:tabs>
              <w:spacing w:before="59"/>
              <w:ind w:hanging="361"/>
            </w:pPr>
            <w:r w:rsidRPr="00AD64BD">
              <w:t>Literacy</w:t>
            </w:r>
          </w:p>
          <w:p w14:paraId="6A2EDCA9" w14:textId="7AE030F1" w:rsidR="003831EF" w:rsidRPr="00AD64BD" w:rsidRDefault="003831EF" w:rsidP="003831EF">
            <w:pPr>
              <w:pStyle w:val="paragraph"/>
              <w:spacing w:before="0" w:beforeAutospacing="0" w:after="0" w:afterAutospacing="0"/>
              <w:ind w:right="525"/>
              <w:jc w:val="both"/>
              <w:textAlignment w:val="baseline"/>
              <w:rPr>
                <w:rStyle w:val="normaltextrun"/>
                <w:rFonts w:ascii="Tahoma" w:hAnsi="Tahoma" w:cs="Tahoma"/>
                <w:color w:val="000000"/>
                <w:sz w:val="22"/>
                <w:szCs w:val="22"/>
                <w:shd w:val="clear" w:color="auto" w:fill="FFFFFF"/>
                <w:lang w:val="en-US"/>
              </w:rPr>
            </w:pPr>
            <w:r w:rsidRPr="00AD64BD">
              <w:rPr>
                <w:rFonts w:ascii="Tahoma" w:hAnsi="Tahoma" w:cs="Tahoma"/>
                <w:sz w:val="22"/>
                <w:szCs w:val="22"/>
              </w:rPr>
              <w:t>Enrichment</w:t>
            </w: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42287" w14:textId="5E96DD20" w:rsidR="003831EF" w:rsidRPr="00AD64BD" w:rsidRDefault="003831EF" w:rsidP="003831EF">
            <w:pPr>
              <w:pStyle w:val="TableRowCentered"/>
              <w:ind w:left="0"/>
              <w:jc w:val="left"/>
              <w:rPr>
                <w:rStyle w:val="normaltextrun"/>
                <w:rFonts w:ascii="Tahoma" w:hAnsi="Tahoma" w:cs="Tahoma"/>
                <w:color w:val="000000"/>
                <w:sz w:val="22"/>
                <w:szCs w:val="22"/>
                <w:shd w:val="clear" w:color="auto" w:fill="FFFFFF"/>
                <w:lang w:val="en-US"/>
              </w:rPr>
            </w:pPr>
          </w:p>
        </w:tc>
      </w:tr>
      <w:tr w:rsidR="00B67AF0" w14:paraId="114EE7C6"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8A07" w14:textId="77777777" w:rsidR="00B67AF0" w:rsidRPr="00483435" w:rsidRDefault="00B67AF0" w:rsidP="00B67AF0">
            <w:pPr>
              <w:pStyle w:val="TableParagraph"/>
              <w:spacing w:before="60"/>
              <w:rPr>
                <w:b/>
                <w:bCs/>
                <w:i/>
                <w:iCs/>
              </w:rPr>
            </w:pPr>
            <w:r w:rsidRPr="00483435">
              <w:rPr>
                <w:b/>
                <w:bCs/>
                <w:i/>
                <w:iCs/>
              </w:rPr>
              <w:t>Y6 Transition support:</w:t>
            </w:r>
          </w:p>
          <w:p w14:paraId="2DA85763" w14:textId="77777777" w:rsidR="00483435" w:rsidRPr="00483435" w:rsidRDefault="00483435" w:rsidP="00B67AF0">
            <w:pPr>
              <w:pStyle w:val="TableParagraph"/>
              <w:spacing w:before="60"/>
              <w:rPr>
                <w:b/>
                <w:bCs/>
                <w:i/>
                <w:iCs/>
              </w:rPr>
            </w:pPr>
          </w:p>
          <w:p w14:paraId="44D8FF3E" w14:textId="2ED021B6" w:rsidR="00B67AF0" w:rsidRPr="00AD64BD" w:rsidRDefault="00B67AF0" w:rsidP="00B67AF0">
            <w:pPr>
              <w:pStyle w:val="paragraph"/>
              <w:spacing w:before="0" w:beforeAutospacing="0" w:after="0" w:afterAutospacing="0"/>
              <w:ind w:left="105" w:right="510"/>
              <w:textAlignment w:val="baseline"/>
              <w:rPr>
                <w:rStyle w:val="normaltextrun"/>
                <w:rFonts w:ascii="Tahoma" w:hAnsi="Tahoma" w:cs="Tahoma"/>
                <w:b/>
                <w:bCs/>
                <w:i/>
                <w:iCs/>
                <w:color w:val="000000"/>
                <w:sz w:val="22"/>
                <w:szCs w:val="22"/>
                <w:shd w:val="clear" w:color="auto" w:fill="FFFFFF"/>
                <w:lang w:val="en-US"/>
              </w:rPr>
            </w:pPr>
            <w:r w:rsidRPr="00483435">
              <w:rPr>
                <w:rFonts w:ascii="Tahoma" w:hAnsi="Tahoma" w:cs="Tahoma"/>
                <w:i/>
                <w:iCs/>
                <w:sz w:val="22"/>
                <w:szCs w:val="22"/>
              </w:rPr>
              <w:t>Pupil premium students provided uniform and equipment upon</w:t>
            </w:r>
            <w:r w:rsidRPr="00AD64BD">
              <w:rPr>
                <w:rFonts w:ascii="Tahoma" w:hAnsi="Tahoma" w:cs="Tahoma"/>
                <w:sz w:val="22"/>
                <w:szCs w:val="22"/>
              </w:rPr>
              <w:t xml:space="preserve"> </w:t>
            </w:r>
            <w:r w:rsidRPr="00483435">
              <w:rPr>
                <w:rFonts w:ascii="Tahoma" w:hAnsi="Tahoma" w:cs="Tahoma"/>
                <w:i/>
                <w:iCs/>
                <w:sz w:val="22"/>
                <w:szCs w:val="22"/>
              </w:rPr>
              <w:lastRenderedPageBreak/>
              <w:t>entry. Summer school organised for our most vulnerable students.</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FD91" w14:textId="77777777" w:rsidR="00B67AF0" w:rsidRPr="00AD64BD" w:rsidRDefault="00B67AF0" w:rsidP="00483435">
            <w:pPr>
              <w:pStyle w:val="TableParagraph"/>
              <w:spacing w:before="60" w:line="242" w:lineRule="auto"/>
              <w:ind w:right="374"/>
            </w:pPr>
            <w:r w:rsidRPr="00AD64BD">
              <w:lastRenderedPageBreak/>
              <w:t xml:space="preserve">Students upon entry will be provided with school uniform including school logo clothing. Students will also be provided with a bag and equipment. Based on </w:t>
            </w:r>
            <w:proofErr w:type="spellStart"/>
            <w:r w:rsidRPr="00AD64BD">
              <w:t>behaviour</w:t>
            </w:r>
            <w:proofErr w:type="spellEnd"/>
            <w:r w:rsidRPr="00AD64BD">
              <w:t xml:space="preserve"> logs this will reduce the number of </w:t>
            </w:r>
            <w:proofErr w:type="spellStart"/>
            <w:proofErr w:type="gramStart"/>
            <w:r w:rsidRPr="00AD64BD">
              <w:t>behaviour</w:t>
            </w:r>
            <w:proofErr w:type="spellEnd"/>
            <w:proofErr w:type="gramEnd"/>
            <w:r w:rsidRPr="00AD64BD">
              <w:t xml:space="preserve"> points a pupil premium child will receive and </w:t>
            </w:r>
            <w:r w:rsidRPr="00AD64BD">
              <w:lastRenderedPageBreak/>
              <w:t>increase engagement and this barrier to their learning will be removed.</w:t>
            </w:r>
          </w:p>
          <w:p w14:paraId="71714ADC" w14:textId="77777777" w:rsidR="00B67AF0" w:rsidRPr="00AD64BD" w:rsidRDefault="00B67AF0" w:rsidP="00B67AF0">
            <w:pPr>
              <w:pStyle w:val="TableParagraph"/>
              <w:spacing w:before="60" w:line="242" w:lineRule="auto"/>
              <w:ind w:left="104" w:right="374"/>
            </w:pPr>
          </w:p>
          <w:p w14:paraId="2251DA0D" w14:textId="77777777" w:rsidR="00B67AF0" w:rsidRPr="00AD64BD" w:rsidRDefault="00B67AF0" w:rsidP="00483435">
            <w:pPr>
              <w:pStyle w:val="TableParagraph"/>
              <w:spacing w:before="60" w:line="242" w:lineRule="auto"/>
              <w:ind w:right="374"/>
            </w:pPr>
            <w:r w:rsidRPr="00AD64BD">
              <w:t>Uniform swap shops also provided for parents to trade clothing.</w:t>
            </w:r>
          </w:p>
          <w:p w14:paraId="3926FAF7" w14:textId="77777777" w:rsidR="00B67AF0" w:rsidRPr="00AD64BD" w:rsidRDefault="00B67AF0" w:rsidP="00B67AF0">
            <w:pPr>
              <w:pStyle w:val="TableParagraph"/>
              <w:spacing w:before="60" w:line="242" w:lineRule="auto"/>
              <w:ind w:left="104" w:right="374"/>
            </w:pPr>
          </w:p>
          <w:p w14:paraId="2776B232" w14:textId="77777777" w:rsidR="00B67AF0" w:rsidRPr="00AD64BD" w:rsidRDefault="00B67AF0" w:rsidP="00483435">
            <w:pPr>
              <w:pStyle w:val="TableParagraph"/>
              <w:spacing w:before="60" w:line="242" w:lineRule="auto"/>
              <w:ind w:right="374"/>
            </w:pPr>
            <w:r w:rsidRPr="00AD64BD">
              <w:t xml:space="preserve">Summer school </w:t>
            </w:r>
            <w:proofErr w:type="spellStart"/>
            <w:r w:rsidRPr="00AD64BD">
              <w:t>organised</w:t>
            </w:r>
            <w:proofErr w:type="spellEnd"/>
            <w:r w:rsidRPr="00AD64BD">
              <w:t xml:space="preserve"> (staffing and activities) to support the transition of our most vulnerable students. This will increase our knowledge of their needs and increase </w:t>
            </w:r>
            <w:proofErr w:type="gramStart"/>
            <w:r w:rsidRPr="00AD64BD">
              <w:t>student’s</w:t>
            </w:r>
            <w:proofErr w:type="gramEnd"/>
            <w:r w:rsidRPr="00AD64BD">
              <w:t xml:space="preserve"> confidence of the school, build relationships with staff and peers.</w:t>
            </w:r>
          </w:p>
          <w:p w14:paraId="53C4CB8F" w14:textId="77777777" w:rsidR="00B67AF0" w:rsidRPr="00AD64BD" w:rsidRDefault="00B67AF0" w:rsidP="00B67AF0">
            <w:pPr>
              <w:pStyle w:val="paragraph"/>
              <w:spacing w:before="0" w:beforeAutospacing="0" w:after="0" w:afterAutospacing="0"/>
              <w:ind w:right="270"/>
              <w:textAlignment w:val="baseline"/>
              <w:rPr>
                <w:rStyle w:val="normaltextrun"/>
                <w:rFonts w:ascii="Tahoma" w:hAnsi="Tahoma" w:cs="Tahoma"/>
                <w:color w:val="0D0D0D"/>
                <w:sz w:val="22"/>
                <w:szCs w:val="22"/>
                <w:lang w:val="en-US"/>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20537" w14:textId="0F9EE130" w:rsidR="00B67AF0" w:rsidRPr="00AD64BD" w:rsidRDefault="00B67AF0" w:rsidP="00B67AF0">
            <w:pPr>
              <w:pStyle w:val="TableRowCentered"/>
              <w:ind w:left="0"/>
              <w:jc w:val="left"/>
              <w:rPr>
                <w:rStyle w:val="normaltextrun"/>
                <w:rFonts w:ascii="Tahoma" w:hAnsi="Tahoma" w:cs="Tahoma"/>
                <w:color w:val="000000"/>
                <w:sz w:val="22"/>
                <w:szCs w:val="22"/>
                <w:shd w:val="clear" w:color="auto" w:fill="FFFFFF"/>
                <w:lang w:val="en-US"/>
              </w:rPr>
            </w:pPr>
            <w:r w:rsidRPr="00AD64BD">
              <w:rPr>
                <w:rFonts w:ascii="Tahoma" w:hAnsi="Tahoma" w:cs="Tahoma"/>
                <w:sz w:val="22"/>
                <w:szCs w:val="22"/>
              </w:rPr>
              <w:lastRenderedPageBreak/>
              <w:t>1, 4, 5</w:t>
            </w:r>
          </w:p>
        </w:tc>
      </w:tr>
      <w:tr w:rsidR="00AD64BD" w14:paraId="37431060" w14:textId="77777777" w:rsidTr="00290F55">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FDFF" w14:textId="46AF234B" w:rsidR="00AD64BD" w:rsidRPr="00483435" w:rsidRDefault="00AD64BD" w:rsidP="00AD64BD">
            <w:pPr>
              <w:pStyle w:val="TableParagraph"/>
              <w:spacing w:before="60"/>
              <w:rPr>
                <w:b/>
                <w:bCs/>
                <w:i/>
                <w:iCs/>
              </w:rPr>
            </w:pPr>
            <w:r w:rsidRPr="00483435">
              <w:rPr>
                <w:b/>
                <w:i/>
                <w:iCs/>
              </w:rPr>
              <w:t>Contingency</w:t>
            </w:r>
            <w:r w:rsidRPr="00483435">
              <w:rPr>
                <w:b/>
                <w:i/>
                <w:iCs/>
                <w:spacing w:val="-5"/>
              </w:rPr>
              <w:t xml:space="preserve"> </w:t>
            </w:r>
            <w:r w:rsidRPr="00483435">
              <w:rPr>
                <w:b/>
                <w:i/>
                <w:iCs/>
              </w:rPr>
              <w:t>fund</w:t>
            </w:r>
            <w:r w:rsidRPr="00483435">
              <w:rPr>
                <w:b/>
                <w:i/>
                <w:iCs/>
                <w:spacing w:val="-1"/>
              </w:rPr>
              <w:t xml:space="preserve"> </w:t>
            </w:r>
            <w:r w:rsidRPr="00483435">
              <w:rPr>
                <w:b/>
                <w:i/>
                <w:iCs/>
              </w:rPr>
              <w:t>for</w:t>
            </w:r>
            <w:r w:rsidRPr="00483435">
              <w:rPr>
                <w:b/>
                <w:i/>
                <w:iCs/>
                <w:spacing w:val="-2"/>
              </w:rPr>
              <w:t xml:space="preserve"> </w:t>
            </w:r>
            <w:r w:rsidRPr="00483435">
              <w:rPr>
                <w:b/>
                <w:i/>
                <w:iCs/>
              </w:rPr>
              <w:t>acute</w:t>
            </w:r>
            <w:r w:rsidRPr="00483435">
              <w:rPr>
                <w:b/>
                <w:i/>
                <w:iCs/>
                <w:spacing w:val="-3"/>
              </w:rPr>
              <w:t xml:space="preserve"> </w:t>
            </w:r>
            <w:r w:rsidRPr="00483435">
              <w:rPr>
                <w:b/>
                <w:i/>
                <w:iCs/>
              </w:rPr>
              <w:t>issues</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5E27" w14:textId="77777777" w:rsidR="00AD64BD" w:rsidRDefault="00AD64BD" w:rsidP="00AD64BD">
            <w:pPr>
              <w:pStyle w:val="TableParagraph"/>
              <w:spacing w:before="60" w:line="242" w:lineRule="auto"/>
              <w:ind w:left="104" w:right="374"/>
            </w:pPr>
            <w:r w:rsidRPr="00AD64BD">
              <w:t>Based on our experiences and those of</w:t>
            </w:r>
            <w:r w:rsidRPr="00AD64BD">
              <w:rPr>
                <w:spacing w:val="1"/>
              </w:rPr>
              <w:t xml:space="preserve"> </w:t>
            </w:r>
            <w:r w:rsidRPr="00AD64BD">
              <w:t xml:space="preserve">similar schools to ours, we have </w:t>
            </w:r>
            <w:r w:rsidR="00483435" w:rsidRPr="00AD64BD">
              <w:t xml:space="preserve">identified </w:t>
            </w:r>
            <w:proofErr w:type="gramStart"/>
            <w:r w:rsidR="00483435" w:rsidRPr="00AD64BD">
              <w:rPr>
                <w:spacing w:val="-67"/>
              </w:rPr>
              <w:t>a</w:t>
            </w:r>
            <w:r w:rsidRPr="00AD64BD">
              <w:t xml:space="preserve"> </w:t>
            </w:r>
            <w:r w:rsidR="00483435">
              <w:t xml:space="preserve"> </w:t>
            </w:r>
            <w:r w:rsidRPr="00AD64BD">
              <w:t>need</w:t>
            </w:r>
            <w:proofErr w:type="gramEnd"/>
            <w:r w:rsidRPr="00AD64BD">
              <w:t xml:space="preserve"> to set a small amount of funding</w:t>
            </w:r>
            <w:r w:rsidRPr="00AD64BD">
              <w:rPr>
                <w:spacing w:val="1"/>
              </w:rPr>
              <w:t xml:space="preserve"> </w:t>
            </w:r>
            <w:r w:rsidRPr="00AD64BD">
              <w:t>aside to respond quickly to needs that</w:t>
            </w:r>
            <w:r w:rsidRPr="00AD64BD">
              <w:rPr>
                <w:spacing w:val="1"/>
              </w:rPr>
              <w:t xml:space="preserve"> </w:t>
            </w:r>
            <w:r w:rsidRPr="00AD64BD">
              <w:t>have</w:t>
            </w:r>
            <w:r w:rsidRPr="00AD64BD">
              <w:rPr>
                <w:spacing w:val="-1"/>
              </w:rPr>
              <w:t xml:space="preserve"> </w:t>
            </w:r>
            <w:r w:rsidRPr="00AD64BD">
              <w:t>not</w:t>
            </w:r>
            <w:r w:rsidRPr="00AD64BD">
              <w:rPr>
                <w:spacing w:val="-2"/>
              </w:rPr>
              <w:t xml:space="preserve"> </w:t>
            </w:r>
            <w:r w:rsidRPr="00AD64BD">
              <w:t>yet</w:t>
            </w:r>
            <w:r w:rsidRPr="00AD64BD">
              <w:rPr>
                <w:spacing w:val="2"/>
              </w:rPr>
              <w:t xml:space="preserve"> </w:t>
            </w:r>
            <w:r w:rsidRPr="00AD64BD">
              <w:t>been</w:t>
            </w:r>
            <w:r w:rsidRPr="00AD64BD">
              <w:rPr>
                <w:spacing w:val="2"/>
              </w:rPr>
              <w:t xml:space="preserve"> </w:t>
            </w:r>
            <w:r w:rsidRPr="00AD64BD">
              <w:t>identified.</w:t>
            </w:r>
          </w:p>
          <w:p w14:paraId="70A119D8" w14:textId="577C72FE" w:rsidR="00483435" w:rsidRPr="00AD64BD" w:rsidRDefault="00483435" w:rsidP="00AD64BD">
            <w:pPr>
              <w:pStyle w:val="TableParagraph"/>
              <w:spacing w:before="60" w:line="242" w:lineRule="auto"/>
              <w:ind w:left="104" w:right="374"/>
            </w:pPr>
          </w:p>
        </w:tc>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5732" w14:textId="6EDEDBCF" w:rsidR="00AD64BD" w:rsidRPr="00AD64BD" w:rsidRDefault="00AD64BD" w:rsidP="00AD64BD">
            <w:pPr>
              <w:pStyle w:val="TableRowCentered"/>
              <w:ind w:left="0"/>
              <w:jc w:val="left"/>
              <w:rPr>
                <w:rFonts w:ascii="Tahoma" w:hAnsi="Tahoma" w:cs="Tahoma"/>
                <w:sz w:val="22"/>
                <w:szCs w:val="22"/>
              </w:rPr>
            </w:pPr>
            <w:r w:rsidRPr="00AD64BD">
              <w:rPr>
                <w:rFonts w:ascii="Tahoma" w:hAnsi="Tahoma" w:cs="Tahoma"/>
                <w:sz w:val="22"/>
                <w:szCs w:val="22"/>
              </w:rPr>
              <w:t>1-5</w:t>
            </w:r>
          </w:p>
        </w:tc>
      </w:tr>
    </w:tbl>
    <w:p w14:paraId="2A7D5540" w14:textId="77777777" w:rsidR="00E66558" w:rsidRDefault="00E66558">
      <w:pPr>
        <w:spacing w:before="240" w:after="0"/>
        <w:rPr>
          <w:b/>
          <w:bCs/>
          <w:color w:val="104F75"/>
          <w:sz w:val="28"/>
          <w:szCs w:val="28"/>
        </w:rPr>
      </w:pPr>
    </w:p>
    <w:p w14:paraId="2A7D5541" w14:textId="3032EB15" w:rsidR="00E66558" w:rsidRDefault="009D71E8" w:rsidP="00120AB1">
      <w:r>
        <w:rPr>
          <w:b/>
          <w:bCs/>
          <w:color w:val="104F75"/>
          <w:sz w:val="28"/>
          <w:szCs w:val="28"/>
        </w:rPr>
        <w:t xml:space="preserve">Total budgeted cost: £ </w:t>
      </w:r>
      <w:r w:rsidR="00991ED3">
        <w:rPr>
          <w:i/>
          <w:iCs/>
          <w:color w:val="104F75"/>
          <w:sz w:val="28"/>
          <w:szCs w:val="28"/>
        </w:rPr>
        <w:t>618,585.00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726"/>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BF03C" w14:textId="3AF768D8" w:rsidR="00FF6B95" w:rsidRDefault="00FF6B95" w:rsidP="00FF6B9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2"/>
                <w:szCs w:val="22"/>
                <w:lang w:val="en-US"/>
              </w:rPr>
              <w:t xml:space="preserve">We have </w:t>
            </w:r>
            <w:proofErr w:type="spellStart"/>
            <w:r>
              <w:rPr>
                <w:rStyle w:val="normaltextrun"/>
                <w:rFonts w:ascii="Tahoma" w:hAnsi="Tahoma" w:cs="Tahoma"/>
                <w:color w:val="000000"/>
                <w:sz w:val="22"/>
                <w:szCs w:val="22"/>
                <w:lang w:val="en-US"/>
              </w:rPr>
              <w:t>analysed</w:t>
            </w:r>
            <w:proofErr w:type="spellEnd"/>
            <w:r>
              <w:rPr>
                <w:rStyle w:val="normaltextrun"/>
                <w:rFonts w:ascii="Tahoma" w:hAnsi="Tahoma" w:cs="Tahoma"/>
                <w:color w:val="000000"/>
                <w:sz w:val="22"/>
                <w:szCs w:val="22"/>
                <w:lang w:val="en-US"/>
              </w:rPr>
              <w:t xml:space="preserve"> the performance of our school’s disadvantaged pupils during the 202</w:t>
            </w:r>
            <w:r>
              <w:rPr>
                <w:rStyle w:val="normaltextrun"/>
                <w:rFonts w:ascii="Tahoma" w:hAnsi="Tahoma" w:cs="Tahoma"/>
                <w:color w:val="000000"/>
                <w:sz w:val="22"/>
                <w:szCs w:val="22"/>
                <w:lang w:val="en-US"/>
              </w:rPr>
              <w:t>2</w:t>
            </w:r>
            <w:r>
              <w:rPr>
                <w:rStyle w:val="normaltextrun"/>
                <w:rFonts w:ascii="Tahoma" w:hAnsi="Tahoma" w:cs="Tahoma"/>
                <w:color w:val="000000"/>
                <w:sz w:val="22"/>
                <w:szCs w:val="22"/>
                <w:lang w:val="en-US"/>
              </w:rPr>
              <w:t>/2</w:t>
            </w:r>
            <w:r>
              <w:rPr>
                <w:rStyle w:val="normaltextrun"/>
                <w:rFonts w:ascii="Tahoma" w:hAnsi="Tahoma" w:cs="Tahoma"/>
                <w:color w:val="000000"/>
                <w:sz w:val="22"/>
                <w:szCs w:val="22"/>
                <w:lang w:val="en-US"/>
              </w:rPr>
              <w:t>3</w:t>
            </w:r>
            <w:r>
              <w:rPr>
                <w:rStyle w:val="normaltextrun"/>
                <w:rFonts w:ascii="Tahoma" w:hAnsi="Tahoma" w:cs="Tahoma"/>
                <w:color w:val="000000"/>
                <w:sz w:val="22"/>
                <w:szCs w:val="22"/>
                <w:lang w:val="en-US"/>
              </w:rPr>
              <w:t xml:space="preserve"> academic year using key stage 4 performance data and our own internal assessments.</w:t>
            </w:r>
            <w:r>
              <w:rPr>
                <w:rStyle w:val="eop"/>
                <w:rFonts w:ascii="Tahoma" w:hAnsi="Tahoma" w:cs="Tahoma"/>
                <w:color w:val="000000"/>
                <w:sz w:val="22"/>
                <w:szCs w:val="22"/>
              </w:rPr>
              <w:t> </w:t>
            </w:r>
          </w:p>
          <w:p w14:paraId="13576A02" w14:textId="77777777" w:rsidR="00421700" w:rsidRDefault="00421700" w:rsidP="00FF6B95">
            <w:pPr>
              <w:pStyle w:val="paragraph"/>
              <w:spacing w:before="0" w:beforeAutospacing="0" w:after="0" w:afterAutospacing="0"/>
              <w:jc w:val="both"/>
              <w:textAlignment w:val="baseline"/>
              <w:rPr>
                <w:rStyle w:val="normaltextrun"/>
                <w:rFonts w:ascii="Tahoma" w:hAnsi="Tahoma" w:cs="Tahoma"/>
                <w:color w:val="000000"/>
                <w:sz w:val="22"/>
                <w:szCs w:val="22"/>
                <w:lang w:val="en-US"/>
              </w:rPr>
            </w:pPr>
          </w:p>
          <w:p w14:paraId="0DCBF86E" w14:textId="7EA8E4C1" w:rsidR="00FF6B95" w:rsidRDefault="00FF6B95" w:rsidP="00FF6B95">
            <w:pPr>
              <w:pStyle w:val="paragraph"/>
              <w:spacing w:before="0" w:beforeAutospacing="0" w:after="0" w:afterAutospacing="0"/>
              <w:jc w:val="both"/>
              <w:textAlignment w:val="baseline"/>
              <w:rPr>
                <w:rStyle w:val="eop"/>
                <w:rFonts w:ascii="Tahoma" w:hAnsi="Tahoma" w:cs="Tahoma"/>
                <w:color w:val="000000"/>
                <w:sz w:val="22"/>
                <w:szCs w:val="22"/>
              </w:rPr>
            </w:pPr>
            <w:r>
              <w:rPr>
                <w:rStyle w:val="normaltextrun"/>
                <w:rFonts w:ascii="Tahoma" w:hAnsi="Tahoma" w:cs="Tahoma"/>
                <w:color w:val="000000"/>
                <w:sz w:val="22"/>
                <w:szCs w:val="22"/>
                <w:lang w:val="en-US"/>
              </w:rPr>
              <w:t>For 202</w:t>
            </w:r>
            <w:r>
              <w:rPr>
                <w:rStyle w:val="normaltextrun"/>
                <w:rFonts w:ascii="Tahoma" w:hAnsi="Tahoma" w:cs="Tahoma"/>
                <w:color w:val="000000"/>
                <w:sz w:val="22"/>
                <w:szCs w:val="22"/>
                <w:lang w:val="en-US"/>
              </w:rPr>
              <w:t>3</w:t>
            </w:r>
            <w:r>
              <w:rPr>
                <w:rStyle w:val="normaltextrun"/>
                <w:rFonts w:ascii="Tahoma" w:hAnsi="Tahoma" w:cs="Tahoma"/>
                <w:color w:val="000000"/>
                <w:sz w:val="22"/>
                <w:szCs w:val="22"/>
                <w:lang w:val="en-US"/>
              </w:rPr>
              <w:t>, the Progress 8 score (which is a measure of how much progress pupils at this school made across 8 qualifications between the end of KS2 and the end of KS4, compared to other similar pupils nationally) for our disadvantaged pupils was -0.</w:t>
            </w:r>
            <w:r w:rsidR="00421700">
              <w:rPr>
                <w:rStyle w:val="normaltextrun"/>
                <w:rFonts w:ascii="Tahoma" w:hAnsi="Tahoma" w:cs="Tahoma"/>
                <w:color w:val="000000"/>
                <w:sz w:val="22"/>
                <w:szCs w:val="22"/>
                <w:lang w:val="en-US"/>
              </w:rPr>
              <w:t>91</w:t>
            </w:r>
            <w:r>
              <w:rPr>
                <w:rStyle w:val="normaltextrun"/>
                <w:rFonts w:ascii="Tahoma" w:hAnsi="Tahoma" w:cs="Tahoma"/>
                <w:color w:val="000000"/>
                <w:sz w:val="22"/>
                <w:szCs w:val="22"/>
                <w:lang w:val="en-US"/>
              </w:rPr>
              <w:t xml:space="preserve">. For Attainment 8 (which is a measure of GCSE attainment across 8 subjects) it was </w:t>
            </w:r>
            <w:r w:rsidR="008D6619">
              <w:rPr>
                <w:rStyle w:val="normaltextrun"/>
                <w:rFonts w:ascii="Tahoma" w:hAnsi="Tahoma" w:cs="Tahoma"/>
                <w:color w:val="000000"/>
                <w:sz w:val="22"/>
                <w:szCs w:val="22"/>
                <w:lang w:val="en-US"/>
              </w:rPr>
              <w:t>31.54</w:t>
            </w:r>
            <w:r>
              <w:rPr>
                <w:rStyle w:val="normaltextrun"/>
                <w:rFonts w:ascii="Tahoma" w:hAnsi="Tahoma" w:cs="Tahoma"/>
                <w:color w:val="000000"/>
                <w:sz w:val="22"/>
                <w:szCs w:val="22"/>
                <w:lang w:val="en-US"/>
              </w:rPr>
              <w:t xml:space="preserve">. </w:t>
            </w:r>
            <w:r>
              <w:rPr>
                <w:rStyle w:val="normaltextrun"/>
                <w:rFonts w:ascii="Tahoma" w:hAnsi="Tahoma" w:cs="Tahoma"/>
                <w:i/>
                <w:iCs/>
                <w:color w:val="000000"/>
                <w:sz w:val="22"/>
                <w:szCs w:val="22"/>
                <w:lang w:val="en-US"/>
              </w:rPr>
              <w:t xml:space="preserve">See </w:t>
            </w:r>
            <w:hyperlink r:id="rId139" w:tgtFrame="_blank" w:history="1">
              <w:r>
                <w:rPr>
                  <w:rStyle w:val="normaltextrun"/>
                  <w:rFonts w:ascii="Tahoma" w:hAnsi="Tahoma" w:cs="Tahoma"/>
                  <w:i/>
                  <w:iCs/>
                  <w:color w:val="0070C0"/>
                  <w:sz w:val="22"/>
                  <w:szCs w:val="22"/>
                  <w:u w:val="single"/>
                  <w:lang w:val="en-US"/>
                </w:rPr>
                <w:t>DfE guidance</w:t>
              </w:r>
            </w:hyperlink>
            <w:r>
              <w:rPr>
                <w:rStyle w:val="normaltextrun"/>
                <w:rFonts w:ascii="Tahoma" w:hAnsi="Tahoma" w:cs="Tahoma"/>
                <w:i/>
                <w:iCs/>
                <w:color w:val="0070C0"/>
                <w:sz w:val="22"/>
                <w:szCs w:val="22"/>
                <w:lang w:val="en-US"/>
              </w:rPr>
              <w:t xml:space="preserve"> </w:t>
            </w:r>
            <w:r>
              <w:rPr>
                <w:rStyle w:val="normaltextrun"/>
                <w:rFonts w:ascii="Tahoma" w:hAnsi="Tahoma" w:cs="Tahoma"/>
                <w:i/>
                <w:iCs/>
                <w:color w:val="000000"/>
                <w:sz w:val="22"/>
                <w:szCs w:val="22"/>
                <w:lang w:val="en-US"/>
              </w:rPr>
              <w:t>for more information about KS4 performance measures.</w:t>
            </w:r>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2401C15B" w14:textId="77777777" w:rsidR="00ED2168" w:rsidRDefault="00ED2168" w:rsidP="00FF6B95">
            <w:pPr>
              <w:pStyle w:val="paragraph"/>
              <w:spacing w:before="0" w:beforeAutospacing="0" w:after="0" w:afterAutospacing="0"/>
              <w:jc w:val="both"/>
              <w:textAlignment w:val="baseline"/>
              <w:rPr>
                <w:rFonts w:ascii="Segoe UI" w:hAnsi="Segoe UI" w:cs="Segoe UI"/>
                <w:sz w:val="18"/>
                <w:szCs w:val="18"/>
              </w:rPr>
            </w:pPr>
          </w:p>
          <w:p w14:paraId="65064423" w14:textId="65223975" w:rsidR="00FF6B95" w:rsidRDefault="00FF6B95" w:rsidP="00FF6B95">
            <w:pPr>
              <w:pStyle w:val="paragraph"/>
              <w:spacing w:before="0" w:beforeAutospacing="0" w:after="0" w:afterAutospacing="0"/>
              <w:jc w:val="both"/>
              <w:textAlignment w:val="baseline"/>
              <w:rPr>
                <w:rStyle w:val="eop"/>
                <w:rFonts w:ascii="Tahoma" w:hAnsi="Tahoma" w:cs="Tahoma"/>
                <w:color w:val="000000"/>
                <w:sz w:val="22"/>
                <w:szCs w:val="22"/>
              </w:rPr>
            </w:pPr>
            <w:r>
              <w:rPr>
                <w:rStyle w:val="normaltextrun"/>
                <w:rFonts w:ascii="Tahoma" w:hAnsi="Tahoma" w:cs="Tahoma"/>
                <w:color w:val="000000"/>
                <w:sz w:val="22"/>
                <w:szCs w:val="22"/>
                <w:lang w:val="en-US"/>
              </w:rPr>
              <w:t>DfE has strongly discouraged comparison of a school’s 202</w:t>
            </w:r>
            <w:r w:rsidR="0043754E">
              <w:rPr>
                <w:rStyle w:val="normaltextrun"/>
                <w:rFonts w:ascii="Tahoma" w:hAnsi="Tahoma" w:cs="Tahoma"/>
                <w:color w:val="000000"/>
                <w:sz w:val="22"/>
                <w:szCs w:val="22"/>
                <w:lang w:val="en-US"/>
              </w:rPr>
              <w:t>3</w:t>
            </w:r>
            <w:r>
              <w:rPr>
                <w:rStyle w:val="normaltextrun"/>
                <w:rFonts w:ascii="Tahoma" w:hAnsi="Tahoma" w:cs="Tahoma"/>
                <w:color w:val="000000"/>
                <w:sz w:val="22"/>
                <w:szCs w:val="22"/>
                <w:lang w:val="en-US"/>
              </w:rPr>
              <w:t xml:space="preserve"> performance data with results in previous years. </w:t>
            </w:r>
            <w:r w:rsidR="0043754E">
              <w:rPr>
                <w:rStyle w:val="normaltextrun"/>
                <w:rFonts w:ascii="Tahoma" w:hAnsi="Tahoma" w:cs="Tahoma"/>
                <w:color w:val="000000"/>
                <w:sz w:val="22"/>
                <w:szCs w:val="22"/>
                <w:lang w:val="en-US"/>
              </w:rPr>
              <w:t>A</w:t>
            </w:r>
            <w:r w:rsidR="00A145F6">
              <w:rPr>
                <w:rStyle w:val="normaltextrun"/>
                <w:rFonts w:ascii="Tahoma" w:hAnsi="Tahoma" w:cs="Tahoma"/>
                <w:color w:val="000000"/>
                <w:sz w:val="22"/>
                <w:szCs w:val="22"/>
                <w:lang w:val="en-US"/>
              </w:rPr>
              <w:t xml:space="preserve"> </w:t>
            </w:r>
            <w:proofErr w:type="spellStart"/>
            <w:r w:rsidR="00A145F6">
              <w:rPr>
                <w:rStyle w:val="normaltextrun"/>
                <w:rFonts w:ascii="Tahoma" w:hAnsi="Tahoma" w:cs="Tahoma"/>
                <w:color w:val="000000"/>
                <w:sz w:val="22"/>
                <w:szCs w:val="22"/>
                <w:lang w:val="en-US"/>
              </w:rPr>
              <w:t>centre</w:t>
            </w:r>
            <w:proofErr w:type="spellEnd"/>
            <w:r w:rsidR="00A145F6">
              <w:rPr>
                <w:rStyle w:val="normaltextrun"/>
                <w:rFonts w:ascii="Tahoma" w:hAnsi="Tahoma" w:cs="Tahoma"/>
                <w:color w:val="000000"/>
                <w:sz w:val="22"/>
                <w:szCs w:val="22"/>
                <w:lang w:val="en-US"/>
              </w:rPr>
              <w:t xml:space="preserve"> and</w:t>
            </w:r>
            <w:r w:rsidR="0043754E">
              <w:rPr>
                <w:rStyle w:val="normaltextrun"/>
                <w:rFonts w:ascii="Tahoma" w:hAnsi="Tahoma" w:cs="Tahoma"/>
                <w:color w:val="000000"/>
                <w:sz w:val="22"/>
                <w:szCs w:val="22"/>
                <w:lang w:val="en-US"/>
              </w:rPr>
              <w:t xml:space="preserve"> teacher assessed grade process was put in place </w:t>
            </w:r>
            <w:r w:rsidR="003F5B7E">
              <w:rPr>
                <w:rStyle w:val="normaltextrun"/>
                <w:rFonts w:ascii="Tahoma" w:hAnsi="Tahoma" w:cs="Tahoma"/>
                <w:color w:val="000000"/>
                <w:sz w:val="22"/>
                <w:szCs w:val="22"/>
                <w:lang w:val="en-US"/>
              </w:rPr>
              <w:t xml:space="preserve">in </w:t>
            </w:r>
            <w:r w:rsidR="00172B50">
              <w:rPr>
                <w:rStyle w:val="normaltextrun"/>
                <w:rFonts w:ascii="Tahoma" w:hAnsi="Tahoma" w:cs="Tahoma"/>
                <w:color w:val="000000"/>
                <w:sz w:val="22"/>
                <w:szCs w:val="22"/>
                <w:lang w:val="en-US"/>
              </w:rPr>
              <w:t xml:space="preserve">summer </w:t>
            </w:r>
            <w:r w:rsidR="003F5B7E">
              <w:rPr>
                <w:rStyle w:val="normaltextrun"/>
                <w:rFonts w:ascii="Tahoma" w:hAnsi="Tahoma" w:cs="Tahoma"/>
                <w:color w:val="000000"/>
                <w:sz w:val="22"/>
                <w:szCs w:val="22"/>
                <w:lang w:val="en-US"/>
              </w:rPr>
              <w:t>2020 and 2021</w:t>
            </w:r>
            <w:r>
              <w:rPr>
                <w:rStyle w:val="normaltextrun"/>
                <w:rFonts w:ascii="Tahoma" w:hAnsi="Tahoma" w:cs="Tahoma"/>
                <w:color w:val="000000"/>
                <w:sz w:val="22"/>
                <w:szCs w:val="22"/>
                <w:lang w:val="en-US"/>
              </w:rPr>
              <w:t>. In addition, changes were made to GCSE exams in 2022 with adaptations such as advance information for pupils and grading that reflected a midway point between grading in 2021 and 2019. However, we have included the data, for information:</w:t>
            </w:r>
            <w:r>
              <w:rPr>
                <w:rStyle w:val="eop"/>
                <w:rFonts w:ascii="Tahoma" w:hAnsi="Tahoma" w:cs="Tahoma"/>
                <w:color w:val="000000"/>
                <w:sz w:val="22"/>
                <w:szCs w:val="22"/>
              </w:rPr>
              <w:t> </w:t>
            </w:r>
          </w:p>
          <w:p w14:paraId="068A8420" w14:textId="77777777" w:rsidR="0061319C" w:rsidRDefault="0061319C" w:rsidP="00FF6B95">
            <w:pPr>
              <w:pStyle w:val="paragraph"/>
              <w:spacing w:before="0" w:beforeAutospacing="0" w:after="0" w:afterAutospacing="0"/>
              <w:jc w:val="both"/>
              <w:textAlignment w:val="baseline"/>
              <w:rPr>
                <w:rStyle w:val="eop"/>
              </w:rPr>
            </w:pPr>
          </w:p>
          <w:tbl>
            <w:tblPr>
              <w:tblStyle w:val="TableGrid"/>
              <w:tblW w:w="0" w:type="auto"/>
              <w:tblLook w:val="04A0" w:firstRow="1" w:lastRow="0" w:firstColumn="1" w:lastColumn="0" w:noHBand="0" w:noVBand="1"/>
            </w:tblPr>
            <w:tblGrid>
              <w:gridCol w:w="1544"/>
              <w:gridCol w:w="1544"/>
              <w:gridCol w:w="1544"/>
              <w:gridCol w:w="1545"/>
              <w:gridCol w:w="1545"/>
              <w:gridCol w:w="1545"/>
            </w:tblGrid>
            <w:tr w:rsidR="00B97D54" w14:paraId="3BDE0A4D" w14:textId="77777777" w:rsidTr="00B97D54">
              <w:tc>
                <w:tcPr>
                  <w:tcW w:w="1544" w:type="dxa"/>
                </w:tcPr>
                <w:p w14:paraId="14596CE1" w14:textId="77777777" w:rsidR="00B97D54" w:rsidRPr="004A4E2D" w:rsidRDefault="00B97D54" w:rsidP="00FF6B95">
                  <w:pPr>
                    <w:pStyle w:val="paragraph"/>
                    <w:spacing w:before="0" w:beforeAutospacing="0" w:after="0" w:afterAutospacing="0"/>
                    <w:jc w:val="both"/>
                    <w:textAlignment w:val="baseline"/>
                    <w:rPr>
                      <w:rStyle w:val="eop"/>
                      <w:rFonts w:ascii="Tahoma" w:hAnsi="Tahoma" w:cs="Tahoma"/>
                      <w:sz w:val="22"/>
                      <w:szCs w:val="22"/>
                    </w:rPr>
                  </w:pPr>
                </w:p>
              </w:tc>
              <w:tc>
                <w:tcPr>
                  <w:tcW w:w="1544" w:type="dxa"/>
                </w:tcPr>
                <w:p w14:paraId="45B2BAD8" w14:textId="58568CBE" w:rsidR="00B97D54" w:rsidRPr="004A4E2D" w:rsidRDefault="00881350" w:rsidP="00881350">
                  <w:pPr>
                    <w:pStyle w:val="paragraph"/>
                    <w:spacing w:before="0" w:beforeAutospacing="0" w:after="0" w:afterAutospacing="0"/>
                    <w:jc w:val="center"/>
                    <w:textAlignment w:val="baseline"/>
                    <w:rPr>
                      <w:rStyle w:val="eop"/>
                      <w:rFonts w:ascii="Tahoma" w:hAnsi="Tahoma" w:cs="Tahoma"/>
                      <w:sz w:val="22"/>
                      <w:szCs w:val="22"/>
                    </w:rPr>
                  </w:pPr>
                  <w:r w:rsidRPr="004A4E2D">
                    <w:rPr>
                      <w:rStyle w:val="eop"/>
                      <w:rFonts w:ascii="Tahoma" w:hAnsi="Tahoma" w:cs="Tahoma"/>
                      <w:sz w:val="22"/>
                      <w:szCs w:val="22"/>
                    </w:rPr>
                    <w:t>2</w:t>
                  </w:r>
                  <w:r w:rsidR="00B33B53" w:rsidRPr="004A4E2D">
                    <w:rPr>
                      <w:rStyle w:val="eop"/>
                      <w:rFonts w:ascii="Tahoma" w:hAnsi="Tahoma" w:cs="Tahoma"/>
                      <w:sz w:val="22"/>
                      <w:szCs w:val="22"/>
                    </w:rPr>
                    <w:t>019</w:t>
                  </w:r>
                </w:p>
              </w:tc>
              <w:tc>
                <w:tcPr>
                  <w:tcW w:w="1544" w:type="dxa"/>
                </w:tcPr>
                <w:p w14:paraId="74B6D8C4" w14:textId="79A2906C" w:rsidR="00B97D54" w:rsidRPr="004A4E2D" w:rsidRDefault="00B33B53" w:rsidP="00881350">
                  <w:pPr>
                    <w:pStyle w:val="paragraph"/>
                    <w:spacing w:before="0" w:beforeAutospacing="0" w:after="0" w:afterAutospacing="0"/>
                    <w:jc w:val="center"/>
                    <w:textAlignment w:val="baseline"/>
                    <w:rPr>
                      <w:rStyle w:val="eop"/>
                      <w:rFonts w:ascii="Tahoma" w:hAnsi="Tahoma" w:cs="Tahoma"/>
                      <w:sz w:val="22"/>
                      <w:szCs w:val="22"/>
                    </w:rPr>
                  </w:pPr>
                  <w:r w:rsidRPr="004A4E2D">
                    <w:rPr>
                      <w:rStyle w:val="eop"/>
                      <w:rFonts w:ascii="Tahoma" w:hAnsi="Tahoma" w:cs="Tahoma"/>
                      <w:sz w:val="22"/>
                      <w:szCs w:val="22"/>
                    </w:rPr>
                    <w:t>2020</w:t>
                  </w:r>
                </w:p>
              </w:tc>
              <w:tc>
                <w:tcPr>
                  <w:tcW w:w="1545" w:type="dxa"/>
                </w:tcPr>
                <w:p w14:paraId="25A6D16A" w14:textId="03531114" w:rsidR="00B97D54" w:rsidRPr="004A4E2D" w:rsidRDefault="00B33B53" w:rsidP="00881350">
                  <w:pPr>
                    <w:pStyle w:val="paragraph"/>
                    <w:spacing w:before="0" w:beforeAutospacing="0" w:after="0" w:afterAutospacing="0"/>
                    <w:jc w:val="center"/>
                    <w:textAlignment w:val="baseline"/>
                    <w:rPr>
                      <w:rStyle w:val="eop"/>
                      <w:rFonts w:ascii="Tahoma" w:hAnsi="Tahoma" w:cs="Tahoma"/>
                      <w:sz w:val="22"/>
                      <w:szCs w:val="22"/>
                    </w:rPr>
                  </w:pPr>
                  <w:r w:rsidRPr="004A4E2D">
                    <w:rPr>
                      <w:rStyle w:val="eop"/>
                      <w:rFonts w:ascii="Tahoma" w:hAnsi="Tahoma" w:cs="Tahoma"/>
                      <w:sz w:val="22"/>
                      <w:szCs w:val="22"/>
                    </w:rPr>
                    <w:t>2021</w:t>
                  </w:r>
                </w:p>
              </w:tc>
              <w:tc>
                <w:tcPr>
                  <w:tcW w:w="1545" w:type="dxa"/>
                </w:tcPr>
                <w:p w14:paraId="0BBC8CE1" w14:textId="31B1DBB7" w:rsidR="00B97D54" w:rsidRPr="004A4E2D" w:rsidRDefault="00B33B53" w:rsidP="00881350">
                  <w:pPr>
                    <w:pStyle w:val="paragraph"/>
                    <w:spacing w:before="0" w:beforeAutospacing="0" w:after="0" w:afterAutospacing="0"/>
                    <w:jc w:val="center"/>
                    <w:textAlignment w:val="baseline"/>
                    <w:rPr>
                      <w:rStyle w:val="eop"/>
                      <w:rFonts w:ascii="Tahoma" w:hAnsi="Tahoma" w:cs="Tahoma"/>
                      <w:sz w:val="22"/>
                      <w:szCs w:val="22"/>
                    </w:rPr>
                  </w:pPr>
                  <w:r w:rsidRPr="004A4E2D">
                    <w:rPr>
                      <w:rStyle w:val="eop"/>
                      <w:rFonts w:ascii="Tahoma" w:hAnsi="Tahoma" w:cs="Tahoma"/>
                      <w:sz w:val="22"/>
                      <w:szCs w:val="22"/>
                    </w:rPr>
                    <w:t>2022</w:t>
                  </w:r>
                </w:p>
              </w:tc>
              <w:tc>
                <w:tcPr>
                  <w:tcW w:w="1545" w:type="dxa"/>
                </w:tcPr>
                <w:p w14:paraId="5B753E25" w14:textId="09894CFB" w:rsidR="00B97D54" w:rsidRPr="004A4E2D" w:rsidRDefault="00B33B53" w:rsidP="00881350">
                  <w:pPr>
                    <w:pStyle w:val="paragraph"/>
                    <w:spacing w:before="0" w:beforeAutospacing="0" w:after="0" w:afterAutospacing="0"/>
                    <w:jc w:val="center"/>
                    <w:textAlignment w:val="baseline"/>
                    <w:rPr>
                      <w:rStyle w:val="eop"/>
                      <w:rFonts w:ascii="Tahoma" w:hAnsi="Tahoma" w:cs="Tahoma"/>
                      <w:sz w:val="22"/>
                      <w:szCs w:val="22"/>
                    </w:rPr>
                  </w:pPr>
                  <w:r w:rsidRPr="004A4E2D">
                    <w:rPr>
                      <w:rStyle w:val="eop"/>
                      <w:rFonts w:ascii="Tahoma" w:hAnsi="Tahoma" w:cs="Tahoma"/>
                      <w:sz w:val="22"/>
                      <w:szCs w:val="22"/>
                    </w:rPr>
                    <w:t>2023</w:t>
                  </w:r>
                </w:p>
              </w:tc>
            </w:tr>
            <w:tr w:rsidR="00B97D54" w14:paraId="5824712E" w14:textId="77777777" w:rsidTr="00B97D54">
              <w:tc>
                <w:tcPr>
                  <w:tcW w:w="1544" w:type="dxa"/>
                </w:tcPr>
                <w:p w14:paraId="503E0549" w14:textId="4EDD4E38" w:rsidR="00B97D54" w:rsidRPr="004A4E2D" w:rsidRDefault="004A4E2D" w:rsidP="00FF6B95">
                  <w:pPr>
                    <w:pStyle w:val="paragraph"/>
                    <w:spacing w:before="0" w:beforeAutospacing="0" w:after="0" w:afterAutospacing="0"/>
                    <w:jc w:val="both"/>
                    <w:textAlignment w:val="baseline"/>
                    <w:rPr>
                      <w:rStyle w:val="eop"/>
                      <w:rFonts w:ascii="Tahoma" w:hAnsi="Tahoma" w:cs="Tahoma"/>
                      <w:sz w:val="22"/>
                      <w:szCs w:val="22"/>
                    </w:rPr>
                  </w:pPr>
                  <w:r>
                    <w:rPr>
                      <w:rStyle w:val="eop"/>
                      <w:rFonts w:ascii="Tahoma" w:hAnsi="Tahoma" w:cs="Tahoma"/>
                      <w:sz w:val="22"/>
                      <w:szCs w:val="22"/>
                    </w:rPr>
                    <w:t>P8</w:t>
                  </w:r>
                </w:p>
              </w:tc>
              <w:tc>
                <w:tcPr>
                  <w:tcW w:w="1544" w:type="dxa"/>
                </w:tcPr>
                <w:p w14:paraId="765DAF23" w14:textId="19AE1B5B" w:rsidR="00B97D54" w:rsidRPr="004A4E2D" w:rsidRDefault="004B3740"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-0</w:t>
                  </w:r>
                  <w:r w:rsidR="009A2C87">
                    <w:rPr>
                      <w:rStyle w:val="eop"/>
                      <w:rFonts w:ascii="Tahoma" w:hAnsi="Tahoma" w:cs="Tahoma"/>
                      <w:sz w:val="22"/>
                      <w:szCs w:val="22"/>
                    </w:rPr>
                    <w:t>.3</w:t>
                  </w:r>
                  <w:r w:rsidR="004C2710">
                    <w:rPr>
                      <w:rStyle w:val="eop"/>
                      <w:rFonts w:ascii="Tahoma" w:hAnsi="Tahoma" w:cs="Tahoma"/>
                      <w:sz w:val="22"/>
                      <w:szCs w:val="22"/>
                    </w:rPr>
                    <w:t>7</w:t>
                  </w:r>
                </w:p>
              </w:tc>
              <w:tc>
                <w:tcPr>
                  <w:tcW w:w="1544" w:type="dxa"/>
                </w:tcPr>
                <w:p w14:paraId="0314C7F5" w14:textId="57FE58D7" w:rsidR="00B97D54" w:rsidRPr="004A4E2D" w:rsidRDefault="00B646EE"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-0.38</w:t>
                  </w:r>
                </w:p>
              </w:tc>
              <w:tc>
                <w:tcPr>
                  <w:tcW w:w="1545" w:type="dxa"/>
                </w:tcPr>
                <w:p w14:paraId="4F47A764" w14:textId="7C34F03A" w:rsidR="00B97D54" w:rsidRPr="004A4E2D" w:rsidRDefault="0047473C"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-0.37</w:t>
                  </w:r>
                </w:p>
              </w:tc>
              <w:tc>
                <w:tcPr>
                  <w:tcW w:w="1545" w:type="dxa"/>
                </w:tcPr>
                <w:p w14:paraId="0AED99AD" w14:textId="18A0AB62" w:rsidR="00B97D54" w:rsidRPr="004A4E2D" w:rsidRDefault="006D4149"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-0.46</w:t>
                  </w:r>
                </w:p>
              </w:tc>
              <w:tc>
                <w:tcPr>
                  <w:tcW w:w="1545" w:type="dxa"/>
                </w:tcPr>
                <w:p w14:paraId="582D2D01" w14:textId="2559D399" w:rsidR="00B97D54" w:rsidRPr="004A4E2D" w:rsidRDefault="00692918"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-0.91</w:t>
                  </w:r>
                </w:p>
              </w:tc>
            </w:tr>
            <w:tr w:rsidR="00B97D54" w14:paraId="0E0AB225" w14:textId="77777777" w:rsidTr="00B97D54">
              <w:tc>
                <w:tcPr>
                  <w:tcW w:w="1544" w:type="dxa"/>
                </w:tcPr>
                <w:p w14:paraId="0916C82F" w14:textId="1C59FE17" w:rsidR="00B97D54" w:rsidRPr="004A4E2D" w:rsidRDefault="004A4E2D" w:rsidP="00FF6B95">
                  <w:pPr>
                    <w:pStyle w:val="paragraph"/>
                    <w:spacing w:before="0" w:beforeAutospacing="0" w:after="0" w:afterAutospacing="0"/>
                    <w:jc w:val="both"/>
                    <w:textAlignment w:val="baseline"/>
                    <w:rPr>
                      <w:rStyle w:val="eop"/>
                      <w:rFonts w:ascii="Tahoma" w:hAnsi="Tahoma" w:cs="Tahoma"/>
                      <w:sz w:val="22"/>
                      <w:szCs w:val="22"/>
                    </w:rPr>
                  </w:pPr>
                  <w:r>
                    <w:rPr>
                      <w:rStyle w:val="eop"/>
                      <w:rFonts w:ascii="Tahoma" w:hAnsi="Tahoma" w:cs="Tahoma"/>
                      <w:sz w:val="22"/>
                      <w:szCs w:val="22"/>
                    </w:rPr>
                    <w:t>A8</w:t>
                  </w:r>
                </w:p>
              </w:tc>
              <w:tc>
                <w:tcPr>
                  <w:tcW w:w="1544" w:type="dxa"/>
                </w:tcPr>
                <w:p w14:paraId="4A0A57B7" w14:textId="063A9687" w:rsidR="00B97D54" w:rsidRPr="004A4E2D" w:rsidRDefault="00BF2EEC"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3.7</w:t>
                  </w:r>
                </w:p>
              </w:tc>
              <w:tc>
                <w:tcPr>
                  <w:tcW w:w="1544" w:type="dxa"/>
                </w:tcPr>
                <w:p w14:paraId="09D3DA81" w14:textId="2DD5A0B8" w:rsidR="00B97D54" w:rsidRPr="004A4E2D" w:rsidRDefault="0058525C"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3</w:t>
                  </w:r>
                  <w:r w:rsidR="008F7A4B">
                    <w:rPr>
                      <w:rStyle w:val="eop"/>
                      <w:rFonts w:ascii="Tahoma" w:hAnsi="Tahoma" w:cs="Tahoma"/>
                      <w:sz w:val="22"/>
                      <w:szCs w:val="22"/>
                    </w:rPr>
                    <w:t>.7</w:t>
                  </w:r>
                </w:p>
              </w:tc>
              <w:tc>
                <w:tcPr>
                  <w:tcW w:w="1545" w:type="dxa"/>
                </w:tcPr>
                <w:p w14:paraId="1F72443B" w14:textId="7F022943" w:rsidR="00B97D54" w:rsidRPr="004A4E2D" w:rsidRDefault="0047473C"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3.7</w:t>
                  </w:r>
                </w:p>
              </w:tc>
              <w:tc>
                <w:tcPr>
                  <w:tcW w:w="1545" w:type="dxa"/>
                </w:tcPr>
                <w:p w14:paraId="7DB05C34" w14:textId="515CC6B7" w:rsidR="00B97D54" w:rsidRPr="004A4E2D" w:rsidRDefault="003C5E4F"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3.7</w:t>
                  </w:r>
                </w:p>
              </w:tc>
              <w:tc>
                <w:tcPr>
                  <w:tcW w:w="1545" w:type="dxa"/>
                </w:tcPr>
                <w:p w14:paraId="71CE2FBF" w14:textId="643F796E" w:rsidR="00B97D54" w:rsidRPr="004A4E2D" w:rsidRDefault="00A1665C" w:rsidP="00881350">
                  <w:pPr>
                    <w:pStyle w:val="paragraph"/>
                    <w:spacing w:before="0" w:beforeAutospacing="0" w:after="0" w:afterAutospacing="0"/>
                    <w:jc w:val="center"/>
                    <w:textAlignment w:val="baseline"/>
                    <w:rPr>
                      <w:rStyle w:val="eop"/>
                      <w:rFonts w:ascii="Tahoma" w:hAnsi="Tahoma" w:cs="Tahoma"/>
                      <w:sz w:val="22"/>
                      <w:szCs w:val="22"/>
                    </w:rPr>
                  </w:pPr>
                  <w:r>
                    <w:rPr>
                      <w:rStyle w:val="eop"/>
                      <w:rFonts w:ascii="Tahoma" w:hAnsi="Tahoma" w:cs="Tahoma"/>
                      <w:sz w:val="22"/>
                      <w:szCs w:val="22"/>
                    </w:rPr>
                    <w:t>3.1</w:t>
                  </w:r>
                </w:p>
              </w:tc>
            </w:tr>
          </w:tbl>
          <w:p w14:paraId="6B1402C5" w14:textId="77777777" w:rsidR="0061319C" w:rsidRDefault="0061319C" w:rsidP="00FF6B95">
            <w:pPr>
              <w:pStyle w:val="paragraph"/>
              <w:spacing w:before="0" w:beforeAutospacing="0" w:after="0" w:afterAutospacing="0"/>
              <w:jc w:val="both"/>
              <w:textAlignment w:val="baseline"/>
              <w:rPr>
                <w:rStyle w:val="eop"/>
              </w:rPr>
            </w:pPr>
          </w:p>
          <w:p w14:paraId="5F1F9B3F" w14:textId="77777777" w:rsidR="00923EB6" w:rsidRDefault="00923EB6" w:rsidP="0089057D">
            <w:pPr>
              <w:pStyle w:val="paragraph"/>
              <w:spacing w:before="0" w:beforeAutospacing="0" w:after="0" w:afterAutospacing="0"/>
              <w:jc w:val="both"/>
              <w:textAlignment w:val="baseline"/>
              <w:rPr>
                <w:rStyle w:val="eop"/>
                <w:rFonts w:ascii="Tahoma" w:hAnsi="Tahoma" w:cs="Tahoma"/>
                <w:color w:val="000000"/>
                <w:sz w:val="22"/>
                <w:szCs w:val="22"/>
              </w:rPr>
            </w:pPr>
            <w:r>
              <w:rPr>
                <w:rStyle w:val="normaltextrun"/>
                <w:rFonts w:ascii="Tahoma" w:hAnsi="Tahoma" w:cs="Tahoma"/>
                <w:color w:val="000000"/>
                <w:sz w:val="22"/>
                <w:szCs w:val="22"/>
                <w:lang w:val="en-US"/>
              </w:rPr>
              <w:t>We have compared our results to national figures to help gauge the performance of our disadvantaged pupils (although these should be considered with caution given the caveats stated above).</w:t>
            </w:r>
            <w:r>
              <w:rPr>
                <w:rStyle w:val="eop"/>
                <w:rFonts w:ascii="Tahoma" w:hAnsi="Tahoma" w:cs="Tahoma"/>
                <w:color w:val="000000"/>
                <w:sz w:val="22"/>
                <w:szCs w:val="22"/>
              </w:rPr>
              <w:t> </w:t>
            </w:r>
          </w:p>
          <w:p w14:paraId="212693D2" w14:textId="77777777" w:rsidR="00585EB1" w:rsidRDefault="00585EB1" w:rsidP="00923EB6">
            <w:pPr>
              <w:pStyle w:val="paragraph"/>
              <w:spacing w:before="0" w:beforeAutospacing="0" w:after="0" w:afterAutospacing="0"/>
              <w:textAlignment w:val="baseline"/>
              <w:rPr>
                <w:rFonts w:ascii="Segoe UI" w:hAnsi="Segoe UI" w:cs="Segoe UI"/>
                <w:sz w:val="18"/>
                <w:szCs w:val="18"/>
              </w:rPr>
            </w:pPr>
          </w:p>
          <w:p w14:paraId="5A93BBBE" w14:textId="77777777" w:rsidR="00923EB6" w:rsidRDefault="00923EB6" w:rsidP="0089057D">
            <w:pPr>
              <w:pStyle w:val="paragraph"/>
              <w:spacing w:before="0" w:beforeAutospacing="0" w:after="0" w:afterAutospacing="0"/>
              <w:jc w:val="both"/>
              <w:textAlignment w:val="baseline"/>
              <w:rPr>
                <w:rStyle w:val="eop"/>
                <w:rFonts w:ascii="Tahoma" w:hAnsi="Tahoma" w:cs="Tahoma"/>
                <w:color w:val="000000"/>
                <w:sz w:val="22"/>
                <w:szCs w:val="22"/>
              </w:rPr>
            </w:pPr>
            <w:r>
              <w:rPr>
                <w:rStyle w:val="normaltextrun"/>
                <w:rFonts w:ascii="Tahoma" w:hAnsi="Tahoma" w:cs="Tahoma"/>
                <w:color w:val="000000"/>
                <w:sz w:val="22"/>
                <w:szCs w:val="22"/>
                <w:lang w:val="en-US"/>
              </w:rPr>
              <w:t>The national Attainment 8 score for disadvantaged pupils in 2021/22 was 37.5 and for non-disadvantaged pupils it was 52.6. For Progress 8, the national average score for disadvantaged pupils was –0.55 and for non-disadvantaged pupils it was 0.15. </w:t>
            </w:r>
            <w:r>
              <w:rPr>
                <w:rStyle w:val="eop"/>
                <w:rFonts w:ascii="Tahoma" w:hAnsi="Tahoma" w:cs="Tahoma"/>
                <w:color w:val="000000"/>
                <w:sz w:val="22"/>
                <w:szCs w:val="22"/>
              </w:rPr>
              <w:t> </w:t>
            </w:r>
          </w:p>
          <w:p w14:paraId="7D78337A" w14:textId="77777777" w:rsidR="002D6A1F" w:rsidRDefault="002D6A1F" w:rsidP="00923EB6">
            <w:pPr>
              <w:pStyle w:val="paragraph"/>
              <w:spacing w:before="0" w:beforeAutospacing="0" w:after="0" w:afterAutospacing="0"/>
              <w:textAlignment w:val="baseline"/>
              <w:rPr>
                <w:rFonts w:ascii="Segoe UI" w:hAnsi="Segoe UI" w:cs="Segoe UI"/>
                <w:sz w:val="18"/>
                <w:szCs w:val="18"/>
              </w:rPr>
            </w:pPr>
          </w:p>
          <w:p w14:paraId="70964B87" w14:textId="49B42CC0" w:rsidR="00923EB6" w:rsidRDefault="00923EB6" w:rsidP="0089057D">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2"/>
                <w:szCs w:val="22"/>
                <w:lang w:val="en-US"/>
              </w:rPr>
              <w:t xml:space="preserve">Disadvantaged students at </w:t>
            </w:r>
            <w:r w:rsidRPr="00EF02AA">
              <w:rPr>
                <w:rStyle w:val="normaltextrun"/>
                <w:rFonts w:ascii="Tahoma" w:hAnsi="Tahoma" w:cs="Tahoma"/>
                <w:sz w:val="22"/>
                <w:szCs w:val="22"/>
                <w:lang w:val="en-US"/>
              </w:rPr>
              <w:t>Ecclesfield School made better progress in 202</w:t>
            </w:r>
            <w:r w:rsidR="00CD271C" w:rsidRPr="00EF02AA">
              <w:rPr>
                <w:rStyle w:val="normaltextrun"/>
                <w:rFonts w:ascii="Tahoma" w:hAnsi="Tahoma" w:cs="Tahoma"/>
                <w:sz w:val="22"/>
                <w:szCs w:val="22"/>
                <w:lang w:val="en-US"/>
              </w:rPr>
              <w:t>3</w:t>
            </w:r>
            <w:r w:rsidRPr="00EF02AA">
              <w:rPr>
                <w:rStyle w:val="normaltextrun"/>
                <w:rFonts w:ascii="Tahoma" w:hAnsi="Tahoma" w:cs="Tahoma"/>
                <w:sz w:val="22"/>
                <w:szCs w:val="22"/>
                <w:lang w:val="en-US"/>
              </w:rPr>
              <w:t xml:space="preserve"> than disadvantaged students nationally (+0.09 gap). However, when compared to the progress of non-disadvantaged students nationally, they were over half a grade lower on average (-0.61 gap). Attainment</w:t>
            </w:r>
            <w:r>
              <w:rPr>
                <w:rStyle w:val="normaltextrun"/>
                <w:rFonts w:ascii="Tahoma" w:hAnsi="Tahoma" w:cs="Tahoma"/>
                <w:sz w:val="22"/>
                <w:szCs w:val="22"/>
                <w:lang w:val="en-US"/>
              </w:rPr>
              <w:t xml:space="preserve"> was slightly lower than national </w:t>
            </w:r>
            <w:r w:rsidR="0094782C">
              <w:rPr>
                <w:rStyle w:val="normaltextrun"/>
                <w:rFonts w:ascii="Tahoma" w:hAnsi="Tahoma" w:cs="Tahoma"/>
                <w:sz w:val="22"/>
                <w:szCs w:val="22"/>
                <w:lang w:val="en-US"/>
              </w:rPr>
              <w:t>disadvantaged</w:t>
            </w:r>
            <w:r>
              <w:rPr>
                <w:rStyle w:val="normaltextrun"/>
                <w:rFonts w:ascii="Tahoma" w:hAnsi="Tahoma" w:cs="Tahoma"/>
                <w:sz w:val="22"/>
                <w:szCs w:val="22"/>
                <w:lang w:val="en-US"/>
              </w:rPr>
              <w:t xml:space="preserve"> and non-</w:t>
            </w:r>
            <w:r w:rsidR="0094782C">
              <w:rPr>
                <w:rStyle w:val="normaltextrun"/>
                <w:rFonts w:ascii="Tahoma" w:hAnsi="Tahoma" w:cs="Tahoma"/>
                <w:sz w:val="22"/>
                <w:szCs w:val="22"/>
                <w:lang w:val="en-US"/>
              </w:rPr>
              <w:t>disadvantaged</w:t>
            </w:r>
            <w:r>
              <w:rPr>
                <w:rStyle w:val="normaltextrun"/>
                <w:rFonts w:ascii="Tahoma" w:hAnsi="Tahoma" w:cs="Tahoma"/>
                <w:sz w:val="22"/>
                <w:szCs w:val="22"/>
                <w:lang w:val="en-US"/>
              </w:rPr>
              <w:t xml:space="preserve">. </w:t>
            </w:r>
          </w:p>
          <w:p w14:paraId="1EB583E3" w14:textId="77777777" w:rsidR="0061319C" w:rsidRDefault="0061319C" w:rsidP="00FF6B95">
            <w:pPr>
              <w:pStyle w:val="paragraph"/>
              <w:spacing w:before="0" w:beforeAutospacing="0" w:after="0" w:afterAutospacing="0"/>
              <w:jc w:val="both"/>
              <w:textAlignment w:val="baseline"/>
              <w:rPr>
                <w:rStyle w:val="eop"/>
              </w:rPr>
            </w:pPr>
          </w:p>
          <w:p w14:paraId="045C61CD" w14:textId="3ECAC119" w:rsidR="000D4A0C" w:rsidRDefault="000D4A0C" w:rsidP="00FF6B95">
            <w:pPr>
              <w:pStyle w:val="paragraph"/>
              <w:spacing w:before="0" w:beforeAutospacing="0" w:after="0" w:afterAutospacing="0"/>
              <w:jc w:val="both"/>
              <w:textAlignment w:val="baseline"/>
              <w:rPr>
                <w:rStyle w:val="eop"/>
              </w:rPr>
            </w:pPr>
            <w:r>
              <w:rPr>
                <w:rStyle w:val="normaltextrun"/>
                <w:rFonts w:ascii="Tahoma" w:hAnsi="Tahoma" w:cs="Tahoma"/>
                <w:color w:val="000000"/>
                <w:sz w:val="22"/>
                <w:szCs w:val="22"/>
                <w:shd w:val="clear" w:color="auto" w:fill="FFFFFF"/>
                <w:lang w:val="en-US"/>
              </w:rPr>
              <w:t>The gap between the Progress 8</w:t>
            </w:r>
            <w:r w:rsidR="007151D6">
              <w:rPr>
                <w:rStyle w:val="normaltextrun"/>
                <w:rFonts w:ascii="Tahoma" w:hAnsi="Tahoma" w:cs="Tahoma"/>
                <w:color w:val="000000"/>
                <w:sz w:val="22"/>
                <w:szCs w:val="22"/>
                <w:shd w:val="clear" w:color="auto" w:fill="FFFFFF"/>
                <w:lang w:val="en-US"/>
              </w:rPr>
              <w:t xml:space="preserve"> </w:t>
            </w:r>
            <w:r>
              <w:rPr>
                <w:rStyle w:val="normaltextrun"/>
                <w:rFonts w:ascii="Tahoma" w:hAnsi="Tahoma" w:cs="Tahoma"/>
                <w:color w:val="000000"/>
                <w:sz w:val="22"/>
                <w:szCs w:val="22"/>
                <w:shd w:val="clear" w:color="auto" w:fill="FFFFFF"/>
                <w:lang w:val="en-US"/>
              </w:rPr>
              <w:t xml:space="preserve">scores of our disadvantaged and non-disadvantaged </w:t>
            </w:r>
            <w:r w:rsidR="007D4409">
              <w:rPr>
                <w:rStyle w:val="normaltextrun"/>
                <w:rFonts w:ascii="Tahoma" w:hAnsi="Tahoma" w:cs="Tahoma"/>
                <w:color w:val="000000"/>
                <w:sz w:val="22"/>
                <w:szCs w:val="22"/>
                <w:shd w:val="clear" w:color="auto" w:fill="FFFFFF"/>
                <w:lang w:val="en-US"/>
              </w:rPr>
              <w:t>student</w:t>
            </w:r>
            <w:r>
              <w:rPr>
                <w:rStyle w:val="normaltextrun"/>
                <w:rFonts w:ascii="Tahoma" w:hAnsi="Tahoma" w:cs="Tahoma"/>
                <w:color w:val="000000"/>
                <w:sz w:val="22"/>
                <w:szCs w:val="22"/>
                <w:shd w:val="clear" w:color="auto" w:fill="FFFFFF"/>
                <w:lang w:val="en-US"/>
              </w:rPr>
              <w:t>s has grown since the start of the pandemic. This trend follows national gap trends.</w:t>
            </w:r>
            <w:r>
              <w:rPr>
                <w:rStyle w:val="eop"/>
                <w:rFonts w:ascii="Tahoma" w:hAnsi="Tahoma" w:cs="Tahoma"/>
                <w:color w:val="000000"/>
                <w:sz w:val="22"/>
                <w:szCs w:val="22"/>
                <w:shd w:val="clear" w:color="auto" w:fill="FFFFFF"/>
              </w:rPr>
              <w:t> </w:t>
            </w:r>
          </w:p>
          <w:p w14:paraId="46407D34" w14:textId="77777777" w:rsidR="0061319C" w:rsidRDefault="0061319C" w:rsidP="00FF6B95">
            <w:pPr>
              <w:pStyle w:val="paragraph"/>
              <w:spacing w:before="0" w:beforeAutospacing="0" w:after="0" w:afterAutospacing="0"/>
              <w:jc w:val="both"/>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1435"/>
              <w:gridCol w:w="850"/>
              <w:gridCol w:w="851"/>
              <w:gridCol w:w="850"/>
              <w:gridCol w:w="992"/>
              <w:gridCol w:w="851"/>
              <w:gridCol w:w="850"/>
              <w:gridCol w:w="851"/>
              <w:gridCol w:w="850"/>
              <w:gridCol w:w="851"/>
            </w:tblGrid>
            <w:tr w:rsidR="00EF018C" w14:paraId="4A1BA2BB" w14:textId="78C25B23" w:rsidTr="009C035C">
              <w:tc>
                <w:tcPr>
                  <w:tcW w:w="1435" w:type="dxa"/>
                  <w:vMerge w:val="restart"/>
                </w:tcPr>
                <w:p w14:paraId="13B96446" w14:textId="77777777" w:rsidR="00EF018C" w:rsidRPr="00EF018C" w:rsidRDefault="00EF018C" w:rsidP="00FF6B95">
                  <w:pPr>
                    <w:pStyle w:val="paragraph"/>
                    <w:spacing w:before="0" w:beforeAutospacing="0" w:after="0" w:afterAutospacing="0"/>
                    <w:jc w:val="both"/>
                    <w:textAlignment w:val="baseline"/>
                    <w:rPr>
                      <w:rFonts w:ascii="Tahoma" w:hAnsi="Tahoma" w:cs="Tahoma"/>
                      <w:b/>
                      <w:bCs/>
                      <w:sz w:val="22"/>
                      <w:szCs w:val="22"/>
                    </w:rPr>
                  </w:pPr>
                </w:p>
              </w:tc>
              <w:tc>
                <w:tcPr>
                  <w:tcW w:w="2551" w:type="dxa"/>
                  <w:gridSpan w:val="3"/>
                </w:tcPr>
                <w:p w14:paraId="6BB9222E" w14:textId="77777777" w:rsidR="00EF018C" w:rsidRPr="00EF018C" w:rsidRDefault="00EF018C" w:rsidP="000D2B3E">
                  <w:pPr>
                    <w:pStyle w:val="paragraph"/>
                    <w:spacing w:before="0" w:beforeAutospacing="0" w:after="0" w:afterAutospacing="0"/>
                    <w:jc w:val="center"/>
                    <w:textAlignment w:val="baseline"/>
                    <w:rPr>
                      <w:rFonts w:ascii="Tahoma" w:hAnsi="Tahoma" w:cs="Tahoma"/>
                      <w:b/>
                      <w:bCs/>
                      <w:sz w:val="22"/>
                      <w:szCs w:val="22"/>
                    </w:rPr>
                  </w:pPr>
                </w:p>
                <w:p w14:paraId="38611F5F" w14:textId="77777777" w:rsidR="00EF018C" w:rsidRPr="00EF018C" w:rsidRDefault="00EF018C" w:rsidP="000D2B3E">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2019</w:t>
                  </w:r>
                </w:p>
                <w:p w14:paraId="3FBF2C09" w14:textId="77777777" w:rsidR="00EF018C" w:rsidRPr="00EF018C" w:rsidRDefault="00EF018C" w:rsidP="000D2B3E">
                  <w:pPr>
                    <w:pStyle w:val="paragraph"/>
                    <w:spacing w:before="0" w:beforeAutospacing="0" w:after="0" w:afterAutospacing="0"/>
                    <w:jc w:val="center"/>
                    <w:textAlignment w:val="baseline"/>
                    <w:rPr>
                      <w:rFonts w:ascii="Tahoma" w:hAnsi="Tahoma" w:cs="Tahoma"/>
                      <w:b/>
                      <w:bCs/>
                      <w:sz w:val="22"/>
                      <w:szCs w:val="22"/>
                    </w:rPr>
                  </w:pPr>
                </w:p>
              </w:tc>
              <w:tc>
                <w:tcPr>
                  <w:tcW w:w="2693" w:type="dxa"/>
                  <w:gridSpan w:val="3"/>
                </w:tcPr>
                <w:p w14:paraId="1191E91B" w14:textId="77777777" w:rsidR="00EF018C" w:rsidRPr="00EF018C" w:rsidRDefault="00EF018C" w:rsidP="000D2B3E">
                  <w:pPr>
                    <w:pStyle w:val="paragraph"/>
                    <w:spacing w:before="0" w:beforeAutospacing="0" w:after="0" w:afterAutospacing="0"/>
                    <w:jc w:val="center"/>
                    <w:textAlignment w:val="baseline"/>
                    <w:rPr>
                      <w:rFonts w:ascii="Tahoma" w:hAnsi="Tahoma" w:cs="Tahoma"/>
                      <w:b/>
                      <w:bCs/>
                      <w:sz w:val="22"/>
                      <w:szCs w:val="22"/>
                    </w:rPr>
                  </w:pPr>
                </w:p>
                <w:p w14:paraId="0E8BD8D0" w14:textId="35D0F634" w:rsidR="00EF018C" w:rsidRPr="00EF018C" w:rsidRDefault="00EF018C" w:rsidP="000D2B3E">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2022</w:t>
                  </w:r>
                </w:p>
              </w:tc>
              <w:tc>
                <w:tcPr>
                  <w:tcW w:w="2552" w:type="dxa"/>
                  <w:gridSpan w:val="3"/>
                </w:tcPr>
                <w:p w14:paraId="14CE71F9" w14:textId="77777777" w:rsidR="00EF018C" w:rsidRPr="00EF018C" w:rsidRDefault="00EF018C" w:rsidP="000D2B3E">
                  <w:pPr>
                    <w:pStyle w:val="paragraph"/>
                    <w:spacing w:before="0" w:beforeAutospacing="0" w:after="0" w:afterAutospacing="0"/>
                    <w:jc w:val="center"/>
                    <w:textAlignment w:val="baseline"/>
                    <w:rPr>
                      <w:rFonts w:ascii="Tahoma" w:hAnsi="Tahoma" w:cs="Tahoma"/>
                      <w:b/>
                      <w:bCs/>
                      <w:sz w:val="22"/>
                      <w:szCs w:val="22"/>
                    </w:rPr>
                  </w:pPr>
                </w:p>
                <w:p w14:paraId="532F3E08" w14:textId="0E31D972" w:rsidR="00EF018C" w:rsidRPr="00EF018C" w:rsidRDefault="00EF018C" w:rsidP="000D2B3E">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2023</w:t>
                  </w:r>
                </w:p>
              </w:tc>
            </w:tr>
            <w:tr w:rsidR="00EF018C" w14:paraId="72321070" w14:textId="77777777" w:rsidTr="00A13115">
              <w:tc>
                <w:tcPr>
                  <w:tcW w:w="1435" w:type="dxa"/>
                  <w:vMerge/>
                </w:tcPr>
                <w:p w14:paraId="5D71602C" w14:textId="77777777" w:rsidR="00EF018C" w:rsidRDefault="00EF018C" w:rsidP="00A13115">
                  <w:pPr>
                    <w:pStyle w:val="paragraph"/>
                    <w:spacing w:before="0" w:beforeAutospacing="0" w:after="0" w:afterAutospacing="0"/>
                    <w:jc w:val="both"/>
                    <w:textAlignment w:val="baseline"/>
                    <w:rPr>
                      <w:rFonts w:ascii="Tahoma" w:hAnsi="Tahoma" w:cs="Tahoma"/>
                      <w:sz w:val="22"/>
                      <w:szCs w:val="22"/>
                    </w:rPr>
                  </w:pPr>
                </w:p>
              </w:tc>
              <w:tc>
                <w:tcPr>
                  <w:tcW w:w="850" w:type="dxa"/>
                </w:tcPr>
                <w:p w14:paraId="61836A53" w14:textId="7B7B54AB"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PP</w:t>
                  </w:r>
                </w:p>
              </w:tc>
              <w:tc>
                <w:tcPr>
                  <w:tcW w:w="851" w:type="dxa"/>
                </w:tcPr>
                <w:p w14:paraId="0992D30A" w14:textId="0EE10348"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Non-PP</w:t>
                  </w:r>
                </w:p>
              </w:tc>
              <w:tc>
                <w:tcPr>
                  <w:tcW w:w="850" w:type="dxa"/>
                </w:tcPr>
                <w:p w14:paraId="60B6D4C9" w14:textId="61E14D2D"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GAP</w:t>
                  </w:r>
                </w:p>
              </w:tc>
              <w:tc>
                <w:tcPr>
                  <w:tcW w:w="992" w:type="dxa"/>
                </w:tcPr>
                <w:p w14:paraId="610E1F06" w14:textId="4521EC68"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PP</w:t>
                  </w:r>
                </w:p>
              </w:tc>
              <w:tc>
                <w:tcPr>
                  <w:tcW w:w="851" w:type="dxa"/>
                </w:tcPr>
                <w:p w14:paraId="75C91A9E" w14:textId="22186D6D"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Non-PP</w:t>
                  </w:r>
                </w:p>
              </w:tc>
              <w:tc>
                <w:tcPr>
                  <w:tcW w:w="850" w:type="dxa"/>
                </w:tcPr>
                <w:p w14:paraId="3F0F1FC0" w14:textId="15F36BDD"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GAP</w:t>
                  </w:r>
                </w:p>
              </w:tc>
              <w:tc>
                <w:tcPr>
                  <w:tcW w:w="851" w:type="dxa"/>
                </w:tcPr>
                <w:p w14:paraId="4241E86F" w14:textId="06CE56DE"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PP</w:t>
                  </w:r>
                </w:p>
              </w:tc>
              <w:tc>
                <w:tcPr>
                  <w:tcW w:w="850" w:type="dxa"/>
                </w:tcPr>
                <w:p w14:paraId="757EC270" w14:textId="5A3D91E8"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Non-PP</w:t>
                  </w:r>
                </w:p>
              </w:tc>
              <w:tc>
                <w:tcPr>
                  <w:tcW w:w="851" w:type="dxa"/>
                </w:tcPr>
                <w:p w14:paraId="1AF633E8" w14:textId="26B228AD" w:rsidR="00EF018C" w:rsidRPr="00EF018C" w:rsidRDefault="00EF018C" w:rsidP="00A13115">
                  <w:pPr>
                    <w:pStyle w:val="paragraph"/>
                    <w:spacing w:before="0" w:beforeAutospacing="0" w:after="0" w:afterAutospacing="0"/>
                    <w:jc w:val="center"/>
                    <w:textAlignment w:val="baseline"/>
                    <w:rPr>
                      <w:rFonts w:ascii="Tahoma" w:hAnsi="Tahoma" w:cs="Tahoma"/>
                      <w:b/>
                      <w:bCs/>
                      <w:sz w:val="22"/>
                      <w:szCs w:val="22"/>
                    </w:rPr>
                  </w:pPr>
                  <w:r w:rsidRPr="00EF018C">
                    <w:rPr>
                      <w:rFonts w:ascii="Tahoma" w:hAnsi="Tahoma" w:cs="Tahoma"/>
                      <w:b/>
                      <w:bCs/>
                      <w:sz w:val="22"/>
                      <w:szCs w:val="22"/>
                    </w:rPr>
                    <w:t>GAP</w:t>
                  </w:r>
                </w:p>
              </w:tc>
            </w:tr>
            <w:tr w:rsidR="00A13115" w14:paraId="7C959BA4" w14:textId="5ABE5818" w:rsidTr="00A13115">
              <w:tc>
                <w:tcPr>
                  <w:tcW w:w="1435" w:type="dxa"/>
                </w:tcPr>
                <w:p w14:paraId="7E277586" w14:textId="77777777" w:rsidR="00A13115" w:rsidRPr="00EF018C" w:rsidRDefault="00A13115" w:rsidP="00A13115">
                  <w:pPr>
                    <w:pStyle w:val="paragraph"/>
                    <w:spacing w:before="0" w:beforeAutospacing="0" w:after="0" w:afterAutospacing="0"/>
                    <w:jc w:val="both"/>
                    <w:textAlignment w:val="baseline"/>
                    <w:rPr>
                      <w:rFonts w:ascii="Tahoma" w:hAnsi="Tahoma" w:cs="Tahoma"/>
                      <w:b/>
                      <w:bCs/>
                      <w:sz w:val="22"/>
                      <w:szCs w:val="22"/>
                    </w:rPr>
                  </w:pPr>
                  <w:r w:rsidRPr="00EF018C">
                    <w:rPr>
                      <w:rFonts w:ascii="Tahoma" w:hAnsi="Tahoma" w:cs="Tahoma"/>
                      <w:b/>
                      <w:bCs/>
                      <w:sz w:val="22"/>
                      <w:szCs w:val="22"/>
                    </w:rPr>
                    <w:t>P8</w:t>
                  </w:r>
                </w:p>
                <w:p w14:paraId="213EBAAD" w14:textId="3E03CA84" w:rsidR="00A13115" w:rsidRPr="00EF018C" w:rsidRDefault="00A13115" w:rsidP="00A13115">
                  <w:pPr>
                    <w:pStyle w:val="paragraph"/>
                    <w:spacing w:before="0" w:beforeAutospacing="0" w:after="0" w:afterAutospacing="0"/>
                    <w:jc w:val="both"/>
                    <w:textAlignment w:val="baseline"/>
                    <w:rPr>
                      <w:rFonts w:ascii="Tahoma" w:hAnsi="Tahoma" w:cs="Tahoma"/>
                      <w:b/>
                      <w:bCs/>
                      <w:sz w:val="22"/>
                      <w:szCs w:val="22"/>
                    </w:rPr>
                  </w:pPr>
                </w:p>
              </w:tc>
              <w:tc>
                <w:tcPr>
                  <w:tcW w:w="850" w:type="dxa"/>
                </w:tcPr>
                <w:p w14:paraId="7E8C310C" w14:textId="086B259B" w:rsidR="00A13115" w:rsidRPr="000D2B3E" w:rsidRDefault="00A13115"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-0.38</w:t>
                  </w:r>
                </w:p>
              </w:tc>
              <w:tc>
                <w:tcPr>
                  <w:tcW w:w="851" w:type="dxa"/>
                </w:tcPr>
                <w:p w14:paraId="0FBA1AEA" w14:textId="3AF7E3A1" w:rsidR="00A13115" w:rsidRDefault="00DA3CCD"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0.13</w:t>
                  </w:r>
                </w:p>
              </w:tc>
              <w:tc>
                <w:tcPr>
                  <w:tcW w:w="850" w:type="dxa"/>
                </w:tcPr>
                <w:p w14:paraId="54042ED5" w14:textId="2F4AE1FF" w:rsidR="00A13115" w:rsidRDefault="002562E5"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-0.50</w:t>
                  </w:r>
                </w:p>
              </w:tc>
              <w:tc>
                <w:tcPr>
                  <w:tcW w:w="992" w:type="dxa"/>
                </w:tcPr>
                <w:p w14:paraId="63428E05" w14:textId="716F4057" w:rsidR="00A13115" w:rsidRPr="000D2B3E" w:rsidRDefault="00A13115"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-0.46</w:t>
                  </w:r>
                </w:p>
              </w:tc>
              <w:tc>
                <w:tcPr>
                  <w:tcW w:w="851" w:type="dxa"/>
                </w:tcPr>
                <w:p w14:paraId="0C25112F" w14:textId="37A9CFEA" w:rsidR="00A13115" w:rsidRDefault="0027408F"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0.10</w:t>
                  </w:r>
                </w:p>
              </w:tc>
              <w:tc>
                <w:tcPr>
                  <w:tcW w:w="850" w:type="dxa"/>
                </w:tcPr>
                <w:p w14:paraId="33E8C888" w14:textId="2120F72A" w:rsidR="00A13115" w:rsidRDefault="004B15B7"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-0.56</w:t>
                  </w:r>
                </w:p>
              </w:tc>
              <w:tc>
                <w:tcPr>
                  <w:tcW w:w="851" w:type="dxa"/>
                </w:tcPr>
                <w:p w14:paraId="0B4F4EFB" w14:textId="6816207A" w:rsidR="00A13115" w:rsidRPr="000D2B3E" w:rsidRDefault="00A13115"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-0.91</w:t>
                  </w:r>
                </w:p>
              </w:tc>
              <w:tc>
                <w:tcPr>
                  <w:tcW w:w="850" w:type="dxa"/>
                </w:tcPr>
                <w:p w14:paraId="20A663A6" w14:textId="32F7C3AE" w:rsidR="00A13115" w:rsidRDefault="00264C41"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-0.08</w:t>
                  </w:r>
                </w:p>
              </w:tc>
              <w:tc>
                <w:tcPr>
                  <w:tcW w:w="851" w:type="dxa"/>
                </w:tcPr>
                <w:p w14:paraId="53466E9A" w14:textId="33A42710" w:rsidR="00A13115" w:rsidRDefault="002C2945" w:rsidP="00A13115">
                  <w:pPr>
                    <w:pStyle w:val="paragraph"/>
                    <w:spacing w:before="0" w:beforeAutospacing="0" w:after="0" w:afterAutospacing="0"/>
                    <w:jc w:val="center"/>
                    <w:textAlignment w:val="baseline"/>
                    <w:rPr>
                      <w:rFonts w:ascii="Tahoma" w:hAnsi="Tahoma" w:cs="Tahoma"/>
                      <w:sz w:val="22"/>
                      <w:szCs w:val="22"/>
                    </w:rPr>
                  </w:pPr>
                  <w:r>
                    <w:rPr>
                      <w:rFonts w:ascii="Tahoma" w:hAnsi="Tahoma" w:cs="Tahoma"/>
                      <w:sz w:val="22"/>
                      <w:szCs w:val="22"/>
                    </w:rPr>
                    <w:t>-0.83</w:t>
                  </w:r>
                </w:p>
              </w:tc>
            </w:tr>
          </w:tbl>
          <w:p w14:paraId="6332A1B7" w14:textId="77777777" w:rsidR="00045FAD" w:rsidRDefault="00045FAD" w:rsidP="00FF6B95">
            <w:pPr>
              <w:pStyle w:val="paragraph"/>
              <w:spacing w:before="0" w:beforeAutospacing="0" w:after="0" w:afterAutospacing="0"/>
              <w:jc w:val="both"/>
              <w:textAlignment w:val="baseline"/>
              <w:rPr>
                <w:rFonts w:ascii="Segoe UI" w:hAnsi="Segoe UI" w:cs="Segoe UI"/>
                <w:sz w:val="18"/>
                <w:szCs w:val="18"/>
              </w:rPr>
            </w:pPr>
          </w:p>
          <w:p w14:paraId="230A6E6A" w14:textId="77777777" w:rsidR="00AE0461" w:rsidRDefault="00AE0461" w:rsidP="00AE0461">
            <w:pPr>
              <w:pStyle w:val="paragraph"/>
              <w:spacing w:before="0" w:beforeAutospacing="0" w:after="0" w:afterAutospacing="0"/>
              <w:textAlignment w:val="baseline"/>
              <w:rPr>
                <w:rFonts w:ascii="Segoe UI" w:hAnsi="Segoe UI" w:cs="Segoe UI"/>
                <w:color w:val="0D0D0D"/>
                <w:sz w:val="18"/>
                <w:szCs w:val="18"/>
              </w:rPr>
            </w:pPr>
            <w:r>
              <w:rPr>
                <w:rStyle w:val="normaltextrun"/>
                <w:rFonts w:ascii="Tahoma" w:hAnsi="Tahoma" w:cs="Tahoma"/>
                <w:b/>
                <w:bCs/>
                <w:color w:val="0D0D0D"/>
              </w:rPr>
              <w:t>PROGRESS</w:t>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eop"/>
                <w:rFonts w:ascii="Tahoma" w:hAnsi="Tahoma" w:cs="Tahoma"/>
                <w:color w:val="0D0D0D"/>
              </w:rPr>
              <w:t> </w:t>
            </w:r>
          </w:p>
          <w:p w14:paraId="623A8DEE" w14:textId="09981840" w:rsidR="00AE0461" w:rsidRDefault="00AE0461" w:rsidP="00AE0461">
            <w:pPr>
              <w:pStyle w:val="paragraph"/>
              <w:numPr>
                <w:ilvl w:val="0"/>
                <w:numId w:val="35"/>
              </w:numPr>
              <w:spacing w:before="0" w:beforeAutospacing="0" w:after="0" w:afterAutospacing="0"/>
              <w:ind w:firstLine="0"/>
              <w:textAlignment w:val="baseline"/>
              <w:rPr>
                <w:rFonts w:ascii="Tahoma" w:hAnsi="Tahoma" w:cs="Tahoma"/>
                <w:color w:val="0D0D0D"/>
              </w:rPr>
            </w:pPr>
            <w:r>
              <w:rPr>
                <w:rStyle w:val="normaltextrun"/>
                <w:rFonts w:ascii="Tahoma" w:hAnsi="Tahoma" w:cs="Tahoma"/>
                <w:color w:val="0D0D0D"/>
              </w:rPr>
              <w:t xml:space="preserve">Disadvantaged student progress </w:t>
            </w:r>
            <w:r w:rsidR="00ED0E2C">
              <w:rPr>
                <w:rStyle w:val="normaltextrun"/>
                <w:rFonts w:ascii="Tahoma" w:hAnsi="Tahoma" w:cs="Tahoma"/>
                <w:color w:val="0D0D0D"/>
              </w:rPr>
              <w:t>has declined since 2019</w:t>
            </w:r>
            <w:r>
              <w:rPr>
                <w:rStyle w:val="normaltextrun"/>
                <w:rFonts w:ascii="Tahoma" w:hAnsi="Tahoma" w:cs="Tahoma"/>
                <w:color w:val="0D0D0D"/>
              </w:rPr>
              <w:t xml:space="preserve"> -0.37 (2019) -0.38 (2020) -0.37 (2021) -0.46 (2022) </w:t>
            </w:r>
            <w:r w:rsidR="0082620A">
              <w:rPr>
                <w:rStyle w:val="normaltextrun"/>
                <w:rFonts w:ascii="Tahoma" w:hAnsi="Tahoma" w:cs="Tahoma"/>
                <w:color w:val="0D0D0D"/>
              </w:rPr>
              <w:t>-0.91 (2023).</w:t>
            </w:r>
          </w:p>
          <w:p w14:paraId="7B63D0DA" w14:textId="4D62DDB2" w:rsidR="00AE0461" w:rsidRDefault="00AE0461" w:rsidP="00AE0461">
            <w:pPr>
              <w:pStyle w:val="paragraph"/>
              <w:numPr>
                <w:ilvl w:val="0"/>
                <w:numId w:val="35"/>
              </w:numPr>
              <w:spacing w:before="0" w:beforeAutospacing="0" w:after="0" w:afterAutospacing="0"/>
              <w:ind w:firstLine="0"/>
              <w:textAlignment w:val="baseline"/>
              <w:rPr>
                <w:rFonts w:ascii="Tahoma" w:hAnsi="Tahoma" w:cs="Tahoma"/>
                <w:color w:val="0D0D0D"/>
              </w:rPr>
            </w:pPr>
            <w:r>
              <w:rPr>
                <w:rStyle w:val="normaltextrun"/>
                <w:rFonts w:ascii="Tahoma" w:hAnsi="Tahoma" w:cs="Tahoma"/>
                <w:color w:val="0D0D0D"/>
              </w:rPr>
              <w:t xml:space="preserve">P8 gap </w:t>
            </w:r>
            <w:r w:rsidR="00073F78">
              <w:rPr>
                <w:rStyle w:val="normaltextrun"/>
                <w:rFonts w:ascii="Tahoma" w:hAnsi="Tahoma" w:cs="Tahoma"/>
                <w:color w:val="0D0D0D"/>
              </w:rPr>
              <w:t>has</w:t>
            </w:r>
            <w:r>
              <w:rPr>
                <w:rStyle w:val="normaltextrun"/>
                <w:rFonts w:ascii="Tahoma" w:hAnsi="Tahoma" w:cs="Tahoma"/>
                <w:color w:val="0D0D0D"/>
              </w:rPr>
              <w:t xml:space="preserve"> widened</w:t>
            </w:r>
            <w:r w:rsidR="00774126">
              <w:rPr>
                <w:rStyle w:val="normaltextrun"/>
                <w:rFonts w:ascii="Tahoma" w:hAnsi="Tahoma" w:cs="Tahoma"/>
                <w:color w:val="0D0D0D"/>
              </w:rPr>
              <w:t xml:space="preserve"> since </w:t>
            </w:r>
            <w:r>
              <w:rPr>
                <w:rStyle w:val="normaltextrun"/>
                <w:rFonts w:ascii="Tahoma" w:hAnsi="Tahoma" w:cs="Tahoma"/>
                <w:color w:val="0D0D0D"/>
              </w:rPr>
              <w:t>2019: </w:t>
            </w:r>
            <w:r>
              <w:rPr>
                <w:rStyle w:val="eop"/>
                <w:rFonts w:ascii="Tahoma" w:hAnsi="Tahoma" w:cs="Tahoma"/>
                <w:color w:val="0D0D0D"/>
              </w:rPr>
              <w:t> </w:t>
            </w:r>
          </w:p>
          <w:p w14:paraId="3F5042E4" w14:textId="15A0F53B" w:rsidR="00AE0461" w:rsidRDefault="00AE0461" w:rsidP="00AE0461">
            <w:pPr>
              <w:pStyle w:val="paragraph"/>
              <w:spacing w:before="0" w:beforeAutospacing="0" w:after="0" w:afterAutospacing="0"/>
              <w:ind w:left="360"/>
              <w:textAlignment w:val="baseline"/>
              <w:rPr>
                <w:rFonts w:ascii="Segoe UI" w:hAnsi="Segoe UI" w:cs="Segoe UI"/>
                <w:color w:val="0D0D0D"/>
                <w:sz w:val="18"/>
                <w:szCs w:val="18"/>
              </w:rPr>
            </w:pPr>
            <w:r>
              <w:rPr>
                <w:rStyle w:val="normaltextrun"/>
                <w:rFonts w:ascii="Tahoma" w:hAnsi="Tahoma" w:cs="Tahoma"/>
                <w:color w:val="0D0D0D"/>
              </w:rPr>
              <w:t>-0.50 (2019) -0.71 (2020) -1.14 (2021) -0.56 (2022)</w:t>
            </w:r>
            <w:r w:rsidR="00774126">
              <w:rPr>
                <w:rStyle w:val="normaltextrun"/>
                <w:rFonts w:ascii="Tahoma" w:hAnsi="Tahoma" w:cs="Tahoma"/>
                <w:color w:val="0D0D0D"/>
              </w:rPr>
              <w:t xml:space="preserve"> </w:t>
            </w:r>
            <w:r w:rsidR="00774126">
              <w:rPr>
                <w:rStyle w:val="normaltextrun"/>
                <w:rFonts w:ascii="Tahoma" w:hAnsi="Tahoma" w:cs="Tahoma"/>
              </w:rPr>
              <w:t>-0.91 (2023).</w:t>
            </w:r>
            <w:r>
              <w:rPr>
                <w:rStyle w:val="tabchar"/>
                <w:rFonts w:ascii="Calibri" w:hAnsi="Calibri" w:cs="Calibri"/>
                <w:color w:val="0D0D0D"/>
              </w:rPr>
              <w:tab/>
            </w:r>
            <w:r>
              <w:rPr>
                <w:rStyle w:val="tabchar"/>
                <w:rFonts w:ascii="Calibri" w:hAnsi="Calibri" w:cs="Calibri"/>
                <w:color w:val="0D0D0D"/>
              </w:rPr>
              <w:tab/>
            </w:r>
            <w:r>
              <w:rPr>
                <w:rStyle w:val="eop"/>
                <w:rFonts w:ascii="Tahoma" w:hAnsi="Tahoma" w:cs="Tahoma"/>
                <w:color w:val="0D0D0D"/>
              </w:rPr>
              <w:t> </w:t>
            </w:r>
          </w:p>
          <w:p w14:paraId="0522FCDF" w14:textId="0E3D601E" w:rsidR="00AE0461" w:rsidRPr="00EF02AA" w:rsidRDefault="00AE0461" w:rsidP="00AE0461">
            <w:pPr>
              <w:pStyle w:val="paragraph"/>
              <w:numPr>
                <w:ilvl w:val="0"/>
                <w:numId w:val="36"/>
              </w:numPr>
              <w:spacing w:before="0" w:beforeAutospacing="0" w:after="0" w:afterAutospacing="0"/>
              <w:ind w:firstLine="0"/>
              <w:textAlignment w:val="baseline"/>
              <w:rPr>
                <w:rFonts w:ascii="Tahoma" w:hAnsi="Tahoma" w:cs="Tahoma"/>
                <w:color w:val="0D0D0D"/>
              </w:rPr>
            </w:pPr>
            <w:r>
              <w:rPr>
                <w:rStyle w:val="normaltextrun"/>
                <w:rFonts w:ascii="Tahoma" w:hAnsi="Tahoma" w:cs="Tahoma"/>
                <w:color w:val="0D0D0D"/>
              </w:rPr>
              <w:lastRenderedPageBreak/>
              <w:t xml:space="preserve">Disadvantaged </w:t>
            </w:r>
            <w:r w:rsidRPr="00EF02AA">
              <w:rPr>
                <w:rStyle w:val="normaltextrun"/>
                <w:rFonts w:ascii="Tahoma" w:hAnsi="Tahoma" w:cs="Tahoma"/>
                <w:color w:val="0D0D0D"/>
              </w:rPr>
              <w:t>students at Ecclesfield School made better progress in 20</w:t>
            </w:r>
            <w:r w:rsidR="00983851" w:rsidRPr="00EF02AA">
              <w:rPr>
                <w:rStyle w:val="normaltextrun"/>
                <w:rFonts w:ascii="Tahoma" w:hAnsi="Tahoma" w:cs="Tahoma"/>
                <w:color w:val="0D0D0D"/>
              </w:rPr>
              <w:t>23</w:t>
            </w:r>
            <w:r w:rsidRPr="00EF02AA">
              <w:rPr>
                <w:rStyle w:val="normaltextrun"/>
                <w:rFonts w:ascii="Tahoma" w:hAnsi="Tahoma" w:cs="Tahoma"/>
                <w:color w:val="0D0D0D"/>
              </w:rPr>
              <w:t xml:space="preserve"> than disadvantaged students nationally. </w:t>
            </w:r>
          </w:p>
          <w:p w14:paraId="2A4BBAE6" w14:textId="5506D594" w:rsidR="00AE0461" w:rsidRDefault="00AE0461" w:rsidP="00AE0461">
            <w:pPr>
              <w:pStyle w:val="paragraph"/>
              <w:numPr>
                <w:ilvl w:val="0"/>
                <w:numId w:val="36"/>
              </w:numPr>
              <w:spacing w:before="0" w:beforeAutospacing="0" w:after="0" w:afterAutospacing="0"/>
              <w:ind w:firstLine="0"/>
              <w:textAlignment w:val="baseline"/>
              <w:rPr>
                <w:rFonts w:ascii="Tahoma" w:hAnsi="Tahoma" w:cs="Tahoma"/>
                <w:color w:val="0D0D0D"/>
              </w:rPr>
            </w:pPr>
            <w:r w:rsidRPr="00EF02AA">
              <w:rPr>
                <w:rStyle w:val="normaltextrun"/>
                <w:rFonts w:ascii="Tahoma" w:hAnsi="Tahoma" w:cs="Tahoma"/>
                <w:color w:val="0D0D0D"/>
              </w:rPr>
              <w:t xml:space="preserve">Progress is weakest for those disadvantaged students who are </w:t>
            </w:r>
            <w:r w:rsidR="000D68E0" w:rsidRPr="00EF02AA">
              <w:rPr>
                <w:rStyle w:val="normaltextrun"/>
                <w:rFonts w:ascii="Tahoma" w:hAnsi="Tahoma" w:cs="Tahoma"/>
                <w:color w:val="0D0D0D"/>
              </w:rPr>
              <w:t>low to middle</w:t>
            </w:r>
            <w:r w:rsidRPr="00EF02AA">
              <w:rPr>
                <w:rStyle w:val="normaltextrun"/>
                <w:rFonts w:ascii="Tahoma" w:hAnsi="Tahoma" w:cs="Tahoma"/>
                <w:color w:val="0D0D0D"/>
              </w:rPr>
              <w:t xml:space="preserve"> prior attainers (LPA), boys and those who have SEND</w:t>
            </w:r>
            <w:r>
              <w:rPr>
                <w:rStyle w:val="normaltextrun"/>
                <w:rFonts w:ascii="Tahoma" w:hAnsi="Tahoma" w:cs="Tahoma"/>
                <w:color w:val="0D0D0D"/>
              </w:rPr>
              <w:t xml:space="preserve"> (double disadvantage).</w:t>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eop"/>
                <w:rFonts w:ascii="Tahoma" w:hAnsi="Tahoma" w:cs="Tahoma"/>
                <w:color w:val="0D0D0D"/>
              </w:rPr>
              <w:t> </w:t>
            </w:r>
          </w:p>
          <w:p w14:paraId="623CCDEA" w14:textId="77777777" w:rsidR="00776D2E" w:rsidRDefault="00776D2E" w:rsidP="00FF6B95">
            <w:pPr>
              <w:pStyle w:val="paragraph"/>
              <w:spacing w:before="0" w:beforeAutospacing="0" w:after="0" w:afterAutospacing="0"/>
              <w:jc w:val="both"/>
              <w:textAlignment w:val="baseline"/>
              <w:rPr>
                <w:rStyle w:val="normaltextrun"/>
                <w:rFonts w:ascii="Tahoma" w:hAnsi="Tahoma" w:cs="Tahoma"/>
                <w:color w:val="0D0D0D"/>
              </w:rPr>
            </w:pPr>
          </w:p>
          <w:p w14:paraId="0F88B9C4" w14:textId="77777777" w:rsidR="001346EE" w:rsidRDefault="001346EE" w:rsidP="001346EE">
            <w:pPr>
              <w:pStyle w:val="paragraph"/>
              <w:spacing w:before="0" w:beforeAutospacing="0" w:after="0" w:afterAutospacing="0"/>
              <w:textAlignment w:val="baseline"/>
              <w:rPr>
                <w:rFonts w:ascii="Tahoma" w:hAnsi="Tahoma" w:cs="Tahoma"/>
                <w:color w:val="0D0D0D"/>
                <w:sz w:val="20"/>
                <w:szCs w:val="20"/>
              </w:rPr>
            </w:pPr>
            <w:r>
              <w:rPr>
                <w:rStyle w:val="normaltextrun"/>
                <w:rFonts w:ascii="Tahoma" w:hAnsi="Tahoma" w:cs="Tahoma"/>
                <w:b/>
                <w:bCs/>
                <w:color w:val="0D0D0D"/>
              </w:rPr>
              <w:t>ATTAINMENT</w:t>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eop"/>
                <w:rFonts w:ascii="Tahoma" w:hAnsi="Tahoma" w:cs="Tahoma"/>
                <w:color w:val="0D0D0D"/>
              </w:rPr>
              <w:t> </w:t>
            </w:r>
          </w:p>
          <w:p w14:paraId="0B4B44AF" w14:textId="41CE12B8" w:rsidR="001346EE" w:rsidRPr="00EF02AA" w:rsidRDefault="001346EE" w:rsidP="001346EE">
            <w:pPr>
              <w:pStyle w:val="paragraph"/>
              <w:numPr>
                <w:ilvl w:val="0"/>
                <w:numId w:val="37"/>
              </w:numPr>
              <w:spacing w:before="0" w:beforeAutospacing="0" w:after="0" w:afterAutospacing="0"/>
              <w:ind w:firstLine="0"/>
              <w:textAlignment w:val="baseline"/>
              <w:rPr>
                <w:rFonts w:ascii="Tahoma" w:hAnsi="Tahoma" w:cs="Tahoma"/>
                <w:color w:val="0D0D0D"/>
                <w:sz w:val="20"/>
                <w:szCs w:val="20"/>
              </w:rPr>
            </w:pPr>
            <w:r>
              <w:rPr>
                <w:rStyle w:val="normaltextrun"/>
                <w:rFonts w:ascii="Tahoma" w:hAnsi="Tahoma" w:cs="Tahoma"/>
                <w:color w:val="0D0D0D"/>
              </w:rPr>
              <w:t>Disadvantaged student attainment is broadly stable: 3.74 (2019) 3.77 (2020) 3.72 (2021) 3</w:t>
            </w:r>
            <w:r w:rsidRPr="00EF02AA">
              <w:rPr>
                <w:rStyle w:val="normaltextrun"/>
                <w:rFonts w:ascii="Tahoma" w:hAnsi="Tahoma" w:cs="Tahoma"/>
                <w:color w:val="0D0D0D"/>
              </w:rPr>
              <w:t>.67 (2022)</w:t>
            </w:r>
            <w:r w:rsidR="003A1392" w:rsidRPr="00EF02AA">
              <w:rPr>
                <w:rStyle w:val="normaltextrun"/>
                <w:rFonts w:ascii="Tahoma" w:hAnsi="Tahoma" w:cs="Tahoma"/>
                <w:color w:val="0D0D0D"/>
              </w:rPr>
              <w:t xml:space="preserve"> 3.15 (2023)</w:t>
            </w:r>
            <w:r w:rsidRPr="00EF02AA">
              <w:rPr>
                <w:rStyle w:val="tabchar"/>
                <w:rFonts w:ascii="Calibri" w:hAnsi="Calibri" w:cs="Calibri"/>
                <w:color w:val="0D0D0D"/>
              </w:rPr>
              <w:tab/>
            </w:r>
            <w:r w:rsidRPr="00EF02AA">
              <w:rPr>
                <w:rStyle w:val="tabchar"/>
                <w:rFonts w:ascii="Calibri" w:hAnsi="Calibri" w:cs="Calibri"/>
                <w:color w:val="0D0D0D"/>
              </w:rPr>
              <w:tab/>
            </w:r>
            <w:r w:rsidRPr="00EF02AA">
              <w:rPr>
                <w:rStyle w:val="tabchar"/>
                <w:rFonts w:ascii="Calibri" w:hAnsi="Calibri" w:cs="Calibri"/>
                <w:color w:val="0D0D0D"/>
              </w:rPr>
              <w:tab/>
            </w:r>
            <w:r w:rsidRPr="00EF02AA">
              <w:rPr>
                <w:rStyle w:val="tabchar"/>
                <w:rFonts w:ascii="Calibri" w:hAnsi="Calibri" w:cs="Calibri"/>
                <w:color w:val="0D0D0D"/>
              </w:rPr>
              <w:tab/>
            </w:r>
            <w:r w:rsidRPr="00EF02AA">
              <w:rPr>
                <w:rStyle w:val="tabchar"/>
                <w:rFonts w:ascii="Calibri" w:hAnsi="Calibri" w:cs="Calibri"/>
                <w:color w:val="0D0D0D"/>
              </w:rPr>
              <w:tab/>
            </w:r>
            <w:r w:rsidRPr="00EF02AA">
              <w:rPr>
                <w:rStyle w:val="tabchar"/>
                <w:rFonts w:ascii="Calibri" w:hAnsi="Calibri" w:cs="Calibri"/>
                <w:color w:val="0D0D0D"/>
              </w:rPr>
              <w:tab/>
            </w:r>
            <w:r w:rsidRPr="00EF02AA">
              <w:rPr>
                <w:rStyle w:val="eop"/>
                <w:rFonts w:ascii="Tahoma" w:hAnsi="Tahoma" w:cs="Tahoma"/>
                <w:color w:val="0D0D0D"/>
                <w:sz w:val="20"/>
                <w:szCs w:val="20"/>
              </w:rPr>
              <w:t> </w:t>
            </w:r>
          </w:p>
          <w:p w14:paraId="6DACBEDD" w14:textId="076887E9" w:rsidR="001346EE" w:rsidRPr="00EF02AA" w:rsidRDefault="001346EE" w:rsidP="00F57F90">
            <w:pPr>
              <w:pStyle w:val="paragraph"/>
              <w:numPr>
                <w:ilvl w:val="0"/>
                <w:numId w:val="37"/>
              </w:numPr>
              <w:spacing w:before="0" w:beforeAutospacing="0" w:after="0" w:afterAutospacing="0"/>
              <w:ind w:firstLine="0"/>
              <w:textAlignment w:val="baseline"/>
              <w:rPr>
                <w:rFonts w:ascii="Tahoma" w:hAnsi="Tahoma" w:cs="Tahoma"/>
                <w:color w:val="0D0D0D"/>
                <w:sz w:val="20"/>
                <w:szCs w:val="20"/>
              </w:rPr>
            </w:pPr>
            <w:r w:rsidRPr="00EF02AA">
              <w:rPr>
                <w:rStyle w:val="normaltextrun"/>
                <w:rFonts w:ascii="Tahoma" w:hAnsi="Tahoma" w:cs="Tahoma"/>
                <w:color w:val="0D0D0D"/>
              </w:rPr>
              <w:t>Attainment is slightly below national for disadvantaged students.</w:t>
            </w:r>
            <w:r w:rsidRPr="00EF02AA">
              <w:rPr>
                <w:rStyle w:val="tabchar"/>
                <w:rFonts w:ascii="Calibri" w:hAnsi="Calibri" w:cs="Calibri"/>
                <w:color w:val="0D0D0D"/>
              </w:rPr>
              <w:tab/>
            </w:r>
            <w:r w:rsidRPr="00EF02AA">
              <w:rPr>
                <w:rStyle w:val="tabchar"/>
                <w:rFonts w:ascii="Calibri" w:hAnsi="Calibri" w:cs="Calibri"/>
                <w:color w:val="0D0D0D"/>
              </w:rPr>
              <w:tab/>
            </w:r>
          </w:p>
          <w:p w14:paraId="172309E4" w14:textId="77777777" w:rsidR="001346EE" w:rsidRPr="00EF02AA" w:rsidRDefault="001346EE" w:rsidP="001346EE">
            <w:pPr>
              <w:pStyle w:val="paragraph"/>
              <w:numPr>
                <w:ilvl w:val="0"/>
                <w:numId w:val="37"/>
              </w:numPr>
              <w:spacing w:before="0" w:beforeAutospacing="0" w:after="0" w:afterAutospacing="0"/>
              <w:ind w:firstLine="0"/>
              <w:textAlignment w:val="baseline"/>
              <w:rPr>
                <w:rFonts w:ascii="Tahoma" w:hAnsi="Tahoma" w:cs="Tahoma"/>
                <w:color w:val="0D0D0D"/>
              </w:rPr>
            </w:pPr>
            <w:r w:rsidRPr="00EF02AA">
              <w:rPr>
                <w:rStyle w:val="normaltextrun"/>
                <w:rFonts w:ascii="Tahoma" w:hAnsi="Tahoma" w:cs="Tahoma"/>
                <w:color w:val="0D0D0D"/>
              </w:rPr>
              <w:t>The Disadvantaged Gap Index (Dis. E+M attainment compared to non-dis peers) has widened nationally since 2019. Ecclesfield disadvantaged attainment in E+M follows the national gap trend.</w:t>
            </w:r>
            <w:r w:rsidRPr="00EF02AA">
              <w:rPr>
                <w:rStyle w:val="eop"/>
                <w:rFonts w:ascii="Tahoma" w:hAnsi="Tahoma" w:cs="Tahoma"/>
                <w:color w:val="0D0D0D"/>
              </w:rPr>
              <w:t> </w:t>
            </w:r>
          </w:p>
          <w:p w14:paraId="363F2EFE" w14:textId="68E7243F" w:rsidR="001346EE" w:rsidRDefault="001346EE" w:rsidP="001346EE">
            <w:pPr>
              <w:pStyle w:val="paragraph"/>
              <w:numPr>
                <w:ilvl w:val="0"/>
                <w:numId w:val="37"/>
              </w:numPr>
              <w:spacing w:before="0" w:beforeAutospacing="0" w:after="0" w:afterAutospacing="0"/>
              <w:ind w:firstLine="0"/>
              <w:textAlignment w:val="baseline"/>
              <w:rPr>
                <w:rFonts w:ascii="Tahoma" w:hAnsi="Tahoma" w:cs="Tahoma"/>
                <w:color w:val="0D0D0D"/>
                <w:sz w:val="20"/>
                <w:szCs w:val="20"/>
              </w:rPr>
            </w:pPr>
            <w:r w:rsidRPr="00EF02AA">
              <w:rPr>
                <w:rStyle w:val="normaltextrun"/>
                <w:rFonts w:ascii="Tahoma" w:hAnsi="Tahoma" w:cs="Tahoma"/>
                <w:color w:val="0D0D0D"/>
              </w:rPr>
              <w:t xml:space="preserve">Grade 4+ E&amp;M </w:t>
            </w:r>
            <w:r w:rsidR="00711A41" w:rsidRPr="00EF02AA">
              <w:rPr>
                <w:rStyle w:val="normaltextrun"/>
                <w:rFonts w:ascii="Tahoma" w:hAnsi="Tahoma" w:cs="Tahoma"/>
                <w:color w:val="0D0D0D"/>
              </w:rPr>
              <w:t>was</w:t>
            </w:r>
            <w:r w:rsidR="00711A41">
              <w:rPr>
                <w:rStyle w:val="normaltextrun"/>
                <w:rFonts w:ascii="Tahoma" w:hAnsi="Tahoma" w:cs="Tahoma"/>
                <w:color w:val="0D0D0D"/>
              </w:rPr>
              <w:t xml:space="preserve"> 28% in summer 2023.</w:t>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tabchar"/>
                <w:rFonts w:ascii="Calibri" w:hAnsi="Calibri" w:cs="Calibri"/>
                <w:color w:val="0D0D0D"/>
              </w:rPr>
              <w:tab/>
            </w:r>
            <w:r>
              <w:rPr>
                <w:rStyle w:val="eop"/>
                <w:rFonts w:ascii="Tahoma" w:hAnsi="Tahoma" w:cs="Tahoma"/>
                <w:color w:val="0D0D0D"/>
                <w:sz w:val="20"/>
                <w:szCs w:val="20"/>
              </w:rPr>
              <w:t> </w:t>
            </w:r>
          </w:p>
          <w:p w14:paraId="30FAA4D6" w14:textId="71D54A58" w:rsidR="001346EE" w:rsidRDefault="001346EE" w:rsidP="001346EE">
            <w:pPr>
              <w:pStyle w:val="paragraph"/>
              <w:numPr>
                <w:ilvl w:val="0"/>
                <w:numId w:val="37"/>
              </w:numPr>
              <w:spacing w:before="0" w:beforeAutospacing="0" w:after="0" w:afterAutospacing="0"/>
              <w:ind w:firstLine="0"/>
              <w:textAlignment w:val="baseline"/>
              <w:rPr>
                <w:rFonts w:ascii="Tahoma" w:hAnsi="Tahoma" w:cs="Tahoma"/>
                <w:color w:val="0D0D0D"/>
                <w:sz w:val="20"/>
                <w:szCs w:val="20"/>
              </w:rPr>
            </w:pPr>
            <w:r>
              <w:rPr>
                <w:rStyle w:val="normaltextrun"/>
                <w:rFonts w:ascii="Tahoma" w:hAnsi="Tahoma" w:cs="Tahoma"/>
                <w:color w:val="0D0D0D"/>
              </w:rPr>
              <w:t xml:space="preserve">Grade 5+ E&amp;M </w:t>
            </w:r>
            <w:r w:rsidR="00783B0B">
              <w:rPr>
                <w:rStyle w:val="normaltextrun"/>
                <w:rFonts w:ascii="Tahoma" w:hAnsi="Tahoma" w:cs="Tahoma"/>
                <w:color w:val="0D0D0D"/>
              </w:rPr>
              <w:t>was 14% in summer 2023.</w:t>
            </w:r>
          </w:p>
          <w:p w14:paraId="1A926210" w14:textId="3E8A724C" w:rsidR="001346EE" w:rsidRDefault="001346EE" w:rsidP="001346EE">
            <w:pPr>
              <w:pStyle w:val="paragraph"/>
              <w:numPr>
                <w:ilvl w:val="0"/>
                <w:numId w:val="37"/>
              </w:numPr>
              <w:spacing w:before="0" w:beforeAutospacing="0" w:after="0" w:afterAutospacing="0"/>
              <w:ind w:firstLine="0"/>
              <w:textAlignment w:val="baseline"/>
              <w:rPr>
                <w:rFonts w:ascii="Tahoma" w:hAnsi="Tahoma" w:cs="Tahoma"/>
                <w:color w:val="0D0D0D"/>
                <w:sz w:val="20"/>
                <w:szCs w:val="20"/>
              </w:rPr>
            </w:pPr>
            <w:r>
              <w:rPr>
                <w:rStyle w:val="normaltextrun"/>
                <w:rFonts w:ascii="Tahoma" w:hAnsi="Tahoma" w:cs="Tahoma"/>
                <w:color w:val="0D0D0D"/>
              </w:rPr>
              <w:t xml:space="preserve">EBACC entry </w:t>
            </w:r>
            <w:r w:rsidR="00297764">
              <w:rPr>
                <w:rStyle w:val="normaltextrun"/>
                <w:rFonts w:ascii="Tahoma" w:hAnsi="Tahoma" w:cs="Tahoma"/>
                <w:color w:val="0D0D0D"/>
              </w:rPr>
              <w:t>w</w:t>
            </w:r>
            <w:r>
              <w:rPr>
                <w:rStyle w:val="normaltextrun"/>
                <w:rFonts w:ascii="Tahoma" w:hAnsi="Tahoma" w:cs="Tahoma"/>
                <w:color w:val="0D0D0D"/>
              </w:rPr>
              <w:t xml:space="preserve">as </w:t>
            </w:r>
            <w:r w:rsidR="00297764">
              <w:rPr>
                <w:rStyle w:val="normaltextrun"/>
                <w:rFonts w:ascii="Tahoma" w:hAnsi="Tahoma" w:cs="Tahoma"/>
                <w:color w:val="0D0D0D"/>
              </w:rPr>
              <w:t>88</w:t>
            </w:r>
            <w:r>
              <w:rPr>
                <w:rStyle w:val="normaltextrun"/>
                <w:rFonts w:ascii="Tahoma" w:hAnsi="Tahoma" w:cs="Tahoma"/>
                <w:color w:val="0D0D0D"/>
              </w:rPr>
              <w:t>%</w:t>
            </w:r>
            <w:r w:rsidR="004933A2">
              <w:rPr>
                <w:rStyle w:val="normaltextrun"/>
                <w:rFonts w:ascii="Tahoma" w:hAnsi="Tahoma" w:cs="Tahoma"/>
                <w:color w:val="0D0D0D"/>
              </w:rPr>
              <w:t xml:space="preserve"> </w:t>
            </w:r>
            <w:r w:rsidR="004933A2">
              <w:rPr>
                <w:rStyle w:val="normaltextrun"/>
                <w:rFonts w:ascii="Tahoma" w:hAnsi="Tahoma" w:cs="Tahoma"/>
                <w:color w:val="0D0D0D"/>
              </w:rPr>
              <w:t>for disadvantaged students</w:t>
            </w:r>
            <w:r w:rsidR="004933A2">
              <w:rPr>
                <w:rStyle w:val="normaltextrun"/>
                <w:rFonts w:ascii="Tahoma" w:hAnsi="Tahoma" w:cs="Tahoma"/>
                <w:color w:val="0D0D0D"/>
              </w:rPr>
              <w:t xml:space="preserve"> </w:t>
            </w:r>
            <w:r w:rsidR="00675600">
              <w:rPr>
                <w:rStyle w:val="normaltextrun"/>
                <w:rFonts w:ascii="Tahoma" w:hAnsi="Tahoma" w:cs="Tahoma"/>
                <w:color w:val="0D0D0D"/>
              </w:rPr>
              <w:t>in summer 2023</w:t>
            </w:r>
            <w:r>
              <w:rPr>
                <w:rStyle w:val="normaltextrun"/>
                <w:rFonts w:ascii="Tahoma" w:hAnsi="Tahoma" w:cs="Tahoma"/>
                <w:color w:val="0D0D0D"/>
              </w:rPr>
              <w:t xml:space="preserve">. </w:t>
            </w:r>
            <w:r>
              <w:rPr>
                <w:rStyle w:val="tabchar"/>
                <w:rFonts w:ascii="Calibri" w:hAnsi="Calibri" w:cs="Calibri"/>
                <w:color w:val="0D0D0D"/>
              </w:rPr>
              <w:tab/>
            </w:r>
          </w:p>
          <w:p w14:paraId="7CC8BBC0" w14:textId="4607033C" w:rsidR="001346EE" w:rsidRDefault="001346EE" w:rsidP="001346EE">
            <w:pPr>
              <w:pStyle w:val="paragraph"/>
              <w:numPr>
                <w:ilvl w:val="0"/>
                <w:numId w:val="37"/>
              </w:numPr>
              <w:spacing w:before="0" w:beforeAutospacing="0" w:after="0" w:afterAutospacing="0"/>
              <w:ind w:firstLine="0"/>
              <w:textAlignment w:val="baseline"/>
              <w:rPr>
                <w:rFonts w:ascii="Tahoma" w:hAnsi="Tahoma" w:cs="Tahoma"/>
                <w:color w:val="0D0D0D"/>
                <w:sz w:val="20"/>
                <w:szCs w:val="20"/>
              </w:rPr>
            </w:pPr>
            <w:r>
              <w:rPr>
                <w:rStyle w:val="normaltextrun"/>
                <w:rFonts w:ascii="Tahoma" w:hAnsi="Tahoma" w:cs="Tahoma"/>
                <w:color w:val="0D0D0D"/>
              </w:rPr>
              <w:t>Attainment is weakest for those disadvantaged students who are</w:t>
            </w:r>
            <w:r w:rsidR="00536CC9">
              <w:rPr>
                <w:rStyle w:val="normaltextrun"/>
                <w:rFonts w:ascii="Tahoma" w:hAnsi="Tahoma" w:cs="Tahoma"/>
                <w:color w:val="0D0D0D"/>
              </w:rPr>
              <w:t xml:space="preserve"> </w:t>
            </w:r>
            <w:r w:rsidR="00536CC9">
              <w:rPr>
                <w:rStyle w:val="normaltextrun"/>
                <w:rFonts w:ascii="Tahoma" w:hAnsi="Tahoma" w:cs="Tahoma"/>
              </w:rPr>
              <w:t>low to</w:t>
            </w:r>
            <w:r>
              <w:rPr>
                <w:rStyle w:val="normaltextrun"/>
                <w:rFonts w:ascii="Tahoma" w:hAnsi="Tahoma" w:cs="Tahoma"/>
                <w:color w:val="0D0D0D"/>
              </w:rPr>
              <w:t xml:space="preserve"> middle prior attainers (MPA), boys and those who have SEND (double disadvantage).</w:t>
            </w:r>
          </w:p>
          <w:p w14:paraId="1542101F" w14:textId="7AA1AF4C" w:rsidR="001346EE" w:rsidRDefault="001346EE" w:rsidP="00FF6B95">
            <w:pPr>
              <w:pStyle w:val="paragraph"/>
              <w:spacing w:before="0" w:beforeAutospacing="0" w:after="0" w:afterAutospacing="0"/>
              <w:jc w:val="both"/>
              <w:textAlignment w:val="baseline"/>
              <w:rPr>
                <w:rFonts w:ascii="Segoe UI" w:hAnsi="Segoe UI" w:cs="Segoe UI"/>
                <w:sz w:val="18"/>
                <w:szCs w:val="18"/>
              </w:rPr>
            </w:pPr>
          </w:p>
          <w:p w14:paraId="3183A8A9" w14:textId="77777777" w:rsidR="00AD5DCB" w:rsidRPr="00186B1C" w:rsidRDefault="00AD5DCB" w:rsidP="00AD5DCB">
            <w:pPr>
              <w:pStyle w:val="paragraph"/>
              <w:spacing w:before="0" w:beforeAutospacing="0" w:after="0" w:afterAutospacing="0"/>
              <w:textAlignment w:val="baseline"/>
              <w:rPr>
                <w:rStyle w:val="normaltextrun"/>
                <w:rFonts w:ascii="Tahoma" w:hAnsi="Tahoma" w:cs="Tahoma"/>
                <w:b/>
                <w:bCs/>
                <w:color w:val="000000"/>
                <w:lang w:val="en-US"/>
              </w:rPr>
            </w:pPr>
          </w:p>
          <w:p w14:paraId="11B87652" w14:textId="37AAE0ED" w:rsidR="00AD5DCB" w:rsidRPr="00186B1C" w:rsidRDefault="00AD5DCB" w:rsidP="00AD5DCB">
            <w:pPr>
              <w:pStyle w:val="paragraph"/>
              <w:spacing w:before="0" w:beforeAutospacing="0" w:after="0" w:afterAutospacing="0"/>
              <w:textAlignment w:val="baseline"/>
              <w:rPr>
                <w:rFonts w:ascii="Segoe UI" w:hAnsi="Segoe UI" w:cs="Segoe UI"/>
                <w:sz w:val="20"/>
                <w:szCs w:val="20"/>
              </w:rPr>
            </w:pPr>
            <w:r w:rsidRPr="00186B1C">
              <w:rPr>
                <w:rStyle w:val="normaltextrun"/>
                <w:rFonts w:ascii="Tahoma" w:hAnsi="Tahoma" w:cs="Tahoma"/>
                <w:b/>
                <w:bCs/>
                <w:color w:val="000000"/>
                <w:lang w:val="en-US"/>
              </w:rPr>
              <w:t>ABSENCE</w:t>
            </w:r>
            <w:r w:rsidRPr="00186B1C">
              <w:rPr>
                <w:rStyle w:val="eop"/>
                <w:rFonts w:ascii="Tahoma" w:hAnsi="Tahoma" w:cs="Tahoma"/>
                <w:color w:val="000000"/>
              </w:rPr>
              <w:t> </w:t>
            </w:r>
          </w:p>
          <w:p w14:paraId="6C9FEBAC" w14:textId="77777777" w:rsidR="00AD5DCB" w:rsidRPr="00186B1C" w:rsidRDefault="00AD5DCB" w:rsidP="00AD5DCB">
            <w:pPr>
              <w:pStyle w:val="paragraph"/>
              <w:spacing w:before="0" w:beforeAutospacing="0" w:after="0" w:afterAutospacing="0"/>
              <w:textAlignment w:val="baseline"/>
              <w:rPr>
                <w:rFonts w:ascii="Segoe UI" w:hAnsi="Segoe UI" w:cs="Segoe UI"/>
                <w:sz w:val="20"/>
                <w:szCs w:val="20"/>
              </w:rPr>
            </w:pPr>
            <w:r w:rsidRPr="00186B1C">
              <w:rPr>
                <w:rStyle w:val="eop"/>
                <w:rFonts w:ascii="Tahoma" w:hAnsi="Tahoma" w:cs="Tahoma"/>
              </w:rPr>
              <w:t> </w:t>
            </w:r>
          </w:p>
          <w:p w14:paraId="4E21150D" w14:textId="0F433633" w:rsidR="00AD5DCB" w:rsidRPr="00186B1C" w:rsidRDefault="00AD5DCB" w:rsidP="00AD5DCB">
            <w:pPr>
              <w:pStyle w:val="paragraph"/>
              <w:spacing w:before="0" w:beforeAutospacing="0" w:after="0" w:afterAutospacing="0"/>
              <w:textAlignment w:val="baseline"/>
              <w:rPr>
                <w:rFonts w:ascii="Segoe UI" w:hAnsi="Segoe UI" w:cs="Segoe UI"/>
                <w:sz w:val="20"/>
                <w:szCs w:val="20"/>
              </w:rPr>
            </w:pPr>
            <w:r w:rsidRPr="00EF02AA">
              <w:rPr>
                <w:rStyle w:val="normaltextrun"/>
                <w:rFonts w:ascii="Tahoma" w:hAnsi="Tahoma" w:cs="Tahoma"/>
                <w:lang w:val="en-US"/>
              </w:rPr>
              <w:t>Absence among disadvantaged pupils was 7.56% higher than their peers in 202</w:t>
            </w:r>
            <w:r w:rsidR="00435CB7" w:rsidRPr="00EF02AA">
              <w:rPr>
                <w:rStyle w:val="normaltextrun"/>
                <w:rFonts w:ascii="Tahoma" w:hAnsi="Tahoma" w:cs="Tahoma"/>
                <w:lang w:val="en-US"/>
              </w:rPr>
              <w:t>2</w:t>
            </w:r>
            <w:r w:rsidRPr="00EF02AA">
              <w:rPr>
                <w:rStyle w:val="normaltextrun"/>
                <w:rFonts w:ascii="Tahoma" w:hAnsi="Tahoma" w:cs="Tahoma"/>
                <w:lang w:val="en-US"/>
              </w:rPr>
              <w:t>/2</w:t>
            </w:r>
            <w:r w:rsidR="00435CB7" w:rsidRPr="00EF02AA">
              <w:rPr>
                <w:rStyle w:val="normaltextrun"/>
                <w:rFonts w:ascii="Tahoma" w:hAnsi="Tahoma" w:cs="Tahoma"/>
                <w:lang w:val="en-US"/>
              </w:rPr>
              <w:t>3</w:t>
            </w:r>
            <w:r w:rsidRPr="00EF02AA">
              <w:rPr>
                <w:rStyle w:val="normaltextrun"/>
                <w:rFonts w:ascii="Tahoma" w:hAnsi="Tahoma" w:cs="Tahoma"/>
                <w:lang w:val="en-US"/>
              </w:rPr>
              <w:t xml:space="preserve"> and persistent absence (all students) 19.8% higher. We </w:t>
            </w:r>
            <w:proofErr w:type="spellStart"/>
            <w:r w:rsidRPr="00EF02AA">
              <w:rPr>
                <w:rStyle w:val="normaltextrun"/>
                <w:rFonts w:ascii="Tahoma" w:hAnsi="Tahoma" w:cs="Tahoma"/>
                <w:lang w:val="en-US"/>
              </w:rPr>
              <w:t>recognise</w:t>
            </w:r>
            <w:proofErr w:type="spellEnd"/>
            <w:r w:rsidRPr="00186B1C">
              <w:rPr>
                <w:rStyle w:val="normaltextrun"/>
                <w:rFonts w:ascii="Tahoma" w:hAnsi="Tahoma" w:cs="Tahoma"/>
                <w:lang w:val="en-US"/>
              </w:rPr>
              <w:t xml:space="preserve"> this gap is too large which is why raising the attendance of our disadvantaged pupils is a focus of our current plan.</w:t>
            </w:r>
          </w:p>
          <w:p w14:paraId="115BA284" w14:textId="77777777" w:rsidR="00776D2E" w:rsidRDefault="00776D2E" w:rsidP="00FF6B95">
            <w:pPr>
              <w:pStyle w:val="paragraph"/>
              <w:spacing w:before="0" w:beforeAutospacing="0" w:after="0" w:afterAutospacing="0"/>
              <w:jc w:val="both"/>
              <w:textAlignment w:val="baseline"/>
              <w:rPr>
                <w:rFonts w:ascii="Segoe UI" w:hAnsi="Segoe UI" w:cs="Segoe UI"/>
                <w:sz w:val="18"/>
                <w:szCs w:val="18"/>
              </w:rPr>
            </w:pPr>
          </w:p>
          <w:p w14:paraId="6CE65812" w14:textId="196EF80A" w:rsidR="00776D2E" w:rsidRDefault="004415D4" w:rsidP="00FF6B95">
            <w:pPr>
              <w:pStyle w:val="paragraph"/>
              <w:spacing w:before="0" w:beforeAutospacing="0" w:after="0" w:afterAutospacing="0"/>
              <w:jc w:val="both"/>
              <w:textAlignment w:val="baseline"/>
              <w:rPr>
                <w:rFonts w:ascii="Segoe UI" w:hAnsi="Segoe UI" w:cs="Segoe UI"/>
                <w:sz w:val="18"/>
                <w:szCs w:val="18"/>
              </w:rPr>
            </w:pPr>
            <w:r>
              <w:rPr>
                <w:noProof/>
              </w:rPr>
              <w:drawing>
                <wp:inline distT="0" distB="0" distL="0" distR="0" wp14:anchorId="512E6868" wp14:editId="7C683046">
                  <wp:extent cx="6029960" cy="1016000"/>
                  <wp:effectExtent l="0" t="0" r="8890" b="0"/>
                  <wp:docPr id="686336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36067" name=""/>
                          <pic:cNvPicPr/>
                        </pic:nvPicPr>
                        <pic:blipFill>
                          <a:blip r:embed="rId140"/>
                          <a:stretch>
                            <a:fillRect/>
                          </a:stretch>
                        </pic:blipFill>
                        <pic:spPr>
                          <a:xfrm>
                            <a:off x="0" y="0"/>
                            <a:ext cx="6029960" cy="1016000"/>
                          </a:xfrm>
                          <a:prstGeom prst="rect">
                            <a:avLst/>
                          </a:prstGeom>
                        </pic:spPr>
                      </pic:pic>
                    </a:graphicData>
                  </a:graphic>
                </wp:inline>
              </w:drawing>
            </w:r>
          </w:p>
          <w:p w14:paraId="4AC292B9" w14:textId="77777777" w:rsidR="004415D4" w:rsidRDefault="004415D4" w:rsidP="00FF6B95">
            <w:pPr>
              <w:pStyle w:val="paragraph"/>
              <w:spacing w:before="0" w:beforeAutospacing="0" w:after="0" w:afterAutospacing="0"/>
              <w:jc w:val="both"/>
              <w:textAlignment w:val="baseline"/>
              <w:rPr>
                <w:rFonts w:ascii="Segoe UI" w:hAnsi="Segoe UI" w:cs="Segoe UI"/>
                <w:sz w:val="18"/>
                <w:szCs w:val="18"/>
              </w:rPr>
            </w:pPr>
          </w:p>
          <w:p w14:paraId="77ACF0E5" w14:textId="77777777"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WELLBEING </w:t>
            </w:r>
            <w:r>
              <w:rPr>
                <w:rStyle w:val="eop"/>
                <w:rFonts w:ascii="Tahoma" w:hAnsi="Tahoma" w:cs="Tahoma"/>
                <w:color w:val="000000"/>
                <w:sz w:val="22"/>
                <w:szCs w:val="22"/>
              </w:rPr>
              <w:t> </w:t>
            </w:r>
          </w:p>
          <w:p w14:paraId="40A282D1" w14:textId="77777777"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35816F0F" w14:textId="55DA6D71"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w:t>
            </w:r>
            <w:r w:rsidR="00A05AD6">
              <w:rPr>
                <w:rStyle w:val="normaltextrun"/>
                <w:rFonts w:ascii="Tahoma" w:hAnsi="Tahoma" w:cs="Tahoma"/>
                <w:sz w:val="22"/>
                <w:szCs w:val="22"/>
                <w:lang w:val="en-US"/>
              </w:rPr>
              <w:t xml:space="preserve"> continue to</w:t>
            </w:r>
            <w:r>
              <w:rPr>
                <w:rStyle w:val="normaltextrun"/>
                <w:rFonts w:ascii="Tahoma" w:hAnsi="Tahoma" w:cs="Tahoma"/>
                <w:sz w:val="22"/>
                <w:szCs w:val="22"/>
                <w:lang w:val="en-US"/>
              </w:rPr>
              <w:t xml:space="preserve"> </w:t>
            </w:r>
            <w:proofErr w:type="spellStart"/>
            <w:r>
              <w:rPr>
                <w:rStyle w:val="normaltextrun"/>
                <w:rFonts w:ascii="Tahoma" w:hAnsi="Tahoma" w:cs="Tahoma"/>
                <w:sz w:val="22"/>
                <w:szCs w:val="22"/>
                <w:lang w:val="en-US"/>
              </w:rPr>
              <w:t>utilise</w:t>
            </w:r>
            <w:proofErr w:type="spellEnd"/>
            <w:r>
              <w:rPr>
                <w:rStyle w:val="normaltextrun"/>
                <w:rFonts w:ascii="Tahoma" w:hAnsi="Tahoma" w:cs="Tahoma"/>
                <w:sz w:val="22"/>
                <w:szCs w:val="22"/>
                <w:lang w:val="en-US"/>
              </w:rPr>
              <w:t xml:space="preserve"> funding to secure additional staffing to support the challenges around student wellbeing and mental health. Interventions and student voice showed that although those receiving support were positively impacted (</w:t>
            </w:r>
            <w:proofErr w:type="gramStart"/>
            <w:r>
              <w:rPr>
                <w:rStyle w:val="normaltextrun"/>
                <w:rFonts w:ascii="Tahoma" w:hAnsi="Tahoma" w:cs="Tahoma"/>
                <w:sz w:val="22"/>
                <w:szCs w:val="22"/>
                <w:lang w:val="en-US"/>
              </w:rPr>
              <w:t>e.g.</w:t>
            </w:r>
            <w:proofErr w:type="gramEnd"/>
            <w:r>
              <w:rPr>
                <w:rStyle w:val="normaltextrun"/>
                <w:rFonts w:ascii="Tahoma" w:hAnsi="Tahoma" w:cs="Tahoma"/>
                <w:sz w:val="22"/>
                <w:szCs w:val="22"/>
                <w:lang w:val="en-US"/>
              </w:rPr>
              <w:t xml:space="preserve"> increased attendance, approach to learning and </w:t>
            </w:r>
            <w:proofErr w:type="spellStart"/>
            <w:r>
              <w:rPr>
                <w:rStyle w:val="normaltextrun"/>
                <w:rFonts w:ascii="Tahoma" w:hAnsi="Tahoma" w:cs="Tahoma"/>
                <w:sz w:val="22"/>
                <w:szCs w:val="22"/>
                <w:lang w:val="en-US"/>
              </w:rPr>
              <w:t>behaviour</w:t>
            </w:r>
            <w:proofErr w:type="spellEnd"/>
            <w:r>
              <w:rPr>
                <w:rStyle w:val="normaltextrun"/>
                <w:rFonts w:ascii="Tahoma" w:hAnsi="Tahoma" w:cs="Tahoma"/>
                <w:sz w:val="22"/>
                <w:szCs w:val="22"/>
                <w:lang w:val="en-US"/>
              </w:rPr>
              <w:t>), numbers needing additional and specialist support remain significantly higher than before the pandemic. The impact on disadvantaged pupils has been particularly acute. We aim to screen all students to assess and support student wellbeing further in 202</w:t>
            </w:r>
            <w:r w:rsidR="00AA3F88">
              <w:rPr>
                <w:rStyle w:val="normaltextrun"/>
                <w:rFonts w:ascii="Tahoma" w:hAnsi="Tahoma" w:cs="Tahoma"/>
                <w:sz w:val="22"/>
                <w:szCs w:val="22"/>
                <w:lang w:val="en-US"/>
              </w:rPr>
              <w:t>3</w:t>
            </w:r>
            <w:r>
              <w:rPr>
                <w:rStyle w:val="normaltextrun"/>
                <w:rFonts w:ascii="Tahoma" w:hAnsi="Tahoma" w:cs="Tahoma"/>
                <w:sz w:val="22"/>
                <w:szCs w:val="22"/>
                <w:lang w:val="en-US"/>
              </w:rPr>
              <w:t>-2</w:t>
            </w:r>
            <w:r w:rsidR="00AA3F88">
              <w:rPr>
                <w:rStyle w:val="normaltextrun"/>
                <w:rFonts w:ascii="Tahoma" w:hAnsi="Tahoma" w:cs="Tahoma"/>
                <w:sz w:val="22"/>
                <w:szCs w:val="22"/>
                <w:lang w:val="en-US"/>
              </w:rPr>
              <w:t>4</w:t>
            </w:r>
            <w:r>
              <w:rPr>
                <w:rStyle w:val="normaltextrun"/>
                <w:rFonts w:ascii="Tahoma" w:hAnsi="Tahoma" w:cs="Tahoma"/>
                <w:sz w:val="22"/>
                <w:szCs w:val="22"/>
                <w:lang w:val="en-US"/>
              </w:rPr>
              <w:t>.</w:t>
            </w:r>
            <w:r>
              <w:rPr>
                <w:rStyle w:val="eop"/>
                <w:rFonts w:ascii="Tahoma" w:hAnsi="Tahoma" w:cs="Tahoma"/>
                <w:sz w:val="22"/>
                <w:szCs w:val="22"/>
              </w:rPr>
              <w:t> </w:t>
            </w:r>
          </w:p>
          <w:p w14:paraId="418E51D7" w14:textId="77777777"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7030A0"/>
                <w:sz w:val="22"/>
                <w:szCs w:val="22"/>
              </w:rPr>
              <w:t> </w:t>
            </w:r>
          </w:p>
          <w:p w14:paraId="0BE67236" w14:textId="77777777"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BEHAVIOUR </w:t>
            </w:r>
            <w:r>
              <w:rPr>
                <w:rStyle w:val="eop"/>
                <w:rFonts w:ascii="Tahoma" w:hAnsi="Tahoma" w:cs="Tahoma"/>
                <w:color w:val="000000"/>
                <w:sz w:val="22"/>
                <w:szCs w:val="22"/>
              </w:rPr>
              <w:t> </w:t>
            </w:r>
          </w:p>
          <w:p w14:paraId="22B83193" w14:textId="77777777" w:rsidR="004845EA" w:rsidRDefault="004845EA" w:rsidP="004845EA">
            <w:pPr>
              <w:pStyle w:val="paragraph"/>
              <w:spacing w:before="0" w:beforeAutospacing="0" w:after="0" w:afterAutospacing="0"/>
              <w:ind w:firstLine="1095"/>
              <w:textAlignment w:val="baseline"/>
              <w:rPr>
                <w:rFonts w:ascii="Segoe UI" w:hAnsi="Segoe UI" w:cs="Segoe UI"/>
                <w:sz w:val="18"/>
                <w:szCs w:val="18"/>
              </w:rPr>
            </w:pPr>
            <w:r>
              <w:rPr>
                <w:rStyle w:val="eop"/>
                <w:rFonts w:ascii="Tahoma" w:hAnsi="Tahoma" w:cs="Tahoma"/>
                <w:color w:val="000000"/>
                <w:sz w:val="22"/>
                <w:szCs w:val="22"/>
              </w:rPr>
              <w:t> </w:t>
            </w:r>
          </w:p>
          <w:p w14:paraId="0F529179" w14:textId="71540489" w:rsidR="004845EA" w:rsidRDefault="001F73E2" w:rsidP="004845EA">
            <w:pPr>
              <w:pStyle w:val="paragraph"/>
              <w:spacing w:before="0" w:beforeAutospacing="0" w:after="0" w:afterAutospacing="0"/>
              <w:textAlignment w:val="baseline"/>
              <w:rPr>
                <w:rFonts w:ascii="Segoe UI" w:hAnsi="Segoe UI" w:cs="Segoe UI"/>
                <w:sz w:val="18"/>
                <w:szCs w:val="18"/>
              </w:rPr>
            </w:pPr>
            <w:r w:rsidRPr="00EF02AA">
              <w:rPr>
                <w:rStyle w:val="normaltextrun"/>
                <w:rFonts w:ascii="Tahoma" w:hAnsi="Tahoma" w:cs="Tahoma"/>
              </w:rPr>
              <w:t>D</w:t>
            </w:r>
            <w:r w:rsidR="004845EA" w:rsidRPr="00EF02AA">
              <w:rPr>
                <w:rStyle w:val="normaltextrun"/>
                <w:rFonts w:ascii="Tahoma" w:hAnsi="Tahoma" w:cs="Tahoma"/>
              </w:rPr>
              <w:t>isadvantaged students' behaviour points increased in 202</w:t>
            </w:r>
            <w:r w:rsidRPr="00EF02AA">
              <w:rPr>
                <w:rStyle w:val="normaltextrun"/>
                <w:rFonts w:ascii="Tahoma" w:hAnsi="Tahoma" w:cs="Tahoma"/>
              </w:rPr>
              <w:t>2</w:t>
            </w:r>
            <w:r w:rsidR="004845EA" w:rsidRPr="00EF02AA">
              <w:rPr>
                <w:rStyle w:val="normaltextrun"/>
                <w:rFonts w:ascii="Tahoma" w:hAnsi="Tahoma" w:cs="Tahoma"/>
              </w:rPr>
              <w:t>-2</w:t>
            </w:r>
            <w:r w:rsidRPr="00EF02AA">
              <w:rPr>
                <w:rStyle w:val="normaltextrun"/>
                <w:rFonts w:ascii="Tahoma" w:hAnsi="Tahoma" w:cs="Tahoma"/>
              </w:rPr>
              <w:t>3</w:t>
            </w:r>
            <w:r w:rsidR="004845EA" w:rsidRPr="00EF02AA">
              <w:rPr>
                <w:rStyle w:val="normaltextrun"/>
                <w:rFonts w:ascii="Tahoma" w:hAnsi="Tahoma" w:cs="Tahoma"/>
              </w:rPr>
              <w:t xml:space="preserve"> by 2.4%, whereas non-disadvantaged increased by 12%. Targeting</w:t>
            </w:r>
            <w:r w:rsidR="004845EA">
              <w:rPr>
                <w:rStyle w:val="normaltextrun"/>
                <w:rFonts w:ascii="Tahoma" w:hAnsi="Tahoma" w:cs="Tahoma"/>
              </w:rPr>
              <w:t xml:space="preserve"> disadvantaged and SEND students for mentoring and wellbeing support have supported this decrease. </w:t>
            </w:r>
            <w:r w:rsidR="004845EA">
              <w:rPr>
                <w:rStyle w:val="eop"/>
                <w:rFonts w:ascii="Tahoma" w:hAnsi="Tahoma" w:cs="Tahoma"/>
              </w:rPr>
              <w:t> </w:t>
            </w:r>
          </w:p>
          <w:p w14:paraId="6DA383DB" w14:textId="3D0B7BC4"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14:paraId="35064B8A" w14:textId="77777777" w:rsidR="004845EA" w:rsidRDefault="004845EA" w:rsidP="004845EA">
            <w:pPr>
              <w:pStyle w:val="paragraph"/>
              <w:spacing w:before="0" w:beforeAutospacing="0" w:after="0" w:afterAutospacing="0"/>
              <w:textAlignment w:val="baseline"/>
              <w:rPr>
                <w:rStyle w:val="eop"/>
                <w:rFonts w:ascii="Tahoma" w:hAnsi="Tahoma" w:cs="Tahoma"/>
              </w:rPr>
            </w:pPr>
            <w:r w:rsidRPr="00EF02AA">
              <w:rPr>
                <w:rStyle w:val="normaltextrun"/>
                <w:rFonts w:ascii="Tahoma" w:hAnsi="Tahoma" w:cs="Tahoma"/>
              </w:rPr>
              <w:t>Suspensions have seen a decrease over time for all vulnerable groups and largest change for disadvantaged. However disadvantaged students (especially those who are boys and/or have SEND) are 2.5 times more likely to receive a detention and five times more likely to be in reflection or receive a suspension, in relation to the size of the cohort across school.</w:t>
            </w:r>
            <w:r>
              <w:rPr>
                <w:rStyle w:val="eop"/>
                <w:rFonts w:ascii="Tahoma" w:hAnsi="Tahoma" w:cs="Tahoma"/>
              </w:rPr>
              <w:t> </w:t>
            </w:r>
          </w:p>
          <w:p w14:paraId="6C21EA8D" w14:textId="77777777" w:rsidR="001F73E2" w:rsidRDefault="001F73E2" w:rsidP="004845EA">
            <w:pPr>
              <w:pStyle w:val="paragraph"/>
              <w:spacing w:before="0" w:beforeAutospacing="0" w:after="0" w:afterAutospacing="0"/>
              <w:textAlignment w:val="baseline"/>
              <w:rPr>
                <w:rFonts w:ascii="Segoe UI" w:hAnsi="Segoe UI" w:cs="Segoe UI"/>
                <w:sz w:val="18"/>
                <w:szCs w:val="18"/>
              </w:rPr>
            </w:pPr>
          </w:p>
          <w:p w14:paraId="4D8CC506" w14:textId="7C97E185"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7030A0"/>
                <w:sz w:val="22"/>
                <w:szCs w:val="22"/>
              </w:rPr>
              <w:t> </w:t>
            </w:r>
          </w:p>
          <w:p w14:paraId="2C6F537E" w14:textId="77777777"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14"/>
                <w:szCs w:val="14"/>
              </w:rPr>
              <w:t> </w:t>
            </w:r>
          </w:p>
          <w:p w14:paraId="45E2DA38" w14:textId="77777777"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lang w:val="en-US"/>
              </w:rPr>
              <w:t>SUMMARY:</w:t>
            </w:r>
            <w:r>
              <w:rPr>
                <w:rStyle w:val="eop"/>
                <w:rFonts w:ascii="Tahoma" w:hAnsi="Tahoma" w:cs="Tahoma"/>
                <w:sz w:val="22"/>
                <w:szCs w:val="22"/>
              </w:rPr>
              <w:t> </w:t>
            </w:r>
          </w:p>
          <w:p w14:paraId="2ADA8131" w14:textId="77777777"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1B9B0F64" w14:textId="2CB0E019" w:rsidR="004845EA" w:rsidRDefault="004845EA" w:rsidP="004845EA">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xml:space="preserve">Key stage 4 data and our internal assessments suggest </w:t>
            </w:r>
            <w:r w:rsidR="00EF02AA">
              <w:rPr>
                <w:rStyle w:val="normaltextrun"/>
                <w:rFonts w:ascii="Tahoma" w:hAnsi="Tahoma" w:cs="Tahoma"/>
                <w:color w:val="000000"/>
                <w:sz w:val="22"/>
                <w:szCs w:val="22"/>
                <w:lang w:val="en-US"/>
              </w:rPr>
              <w:t>that</w:t>
            </w:r>
            <w:r>
              <w:rPr>
                <w:rStyle w:val="normaltextrun"/>
                <w:rFonts w:ascii="Tahoma" w:hAnsi="Tahoma" w:cs="Tahoma"/>
                <w:color w:val="000000"/>
                <w:sz w:val="22"/>
                <w:szCs w:val="22"/>
                <w:lang w:val="en-US"/>
              </w:rPr>
              <w:t xml:space="preserve"> </w:t>
            </w:r>
            <w:r>
              <w:rPr>
                <w:rStyle w:val="normaltextrun"/>
                <w:rFonts w:ascii="Tahoma" w:hAnsi="Tahoma" w:cs="Tahoma"/>
                <w:b/>
                <w:bCs/>
                <w:color w:val="000000"/>
                <w:sz w:val="22"/>
                <w:szCs w:val="22"/>
                <w:lang w:val="en-US"/>
              </w:rPr>
              <w:t>we are not at present on course to achieve the outcomes that we set out to achieve by 2024/25,</w:t>
            </w:r>
            <w:r>
              <w:rPr>
                <w:rStyle w:val="normaltextrun"/>
                <w:rFonts w:ascii="Tahoma" w:hAnsi="Tahoma" w:cs="Tahoma"/>
                <w:color w:val="000000"/>
                <w:sz w:val="22"/>
                <w:szCs w:val="22"/>
                <w:lang w:val="en-US"/>
              </w:rPr>
              <w:t xml:space="preserve"> as stated in the Intended Outcomes section above.  We have reviewed our 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p>
          <w:p w14:paraId="237EC3ED" w14:textId="77777777" w:rsidR="004415D4" w:rsidRDefault="004415D4" w:rsidP="00FF6B95">
            <w:pPr>
              <w:pStyle w:val="paragraph"/>
              <w:spacing w:before="0" w:beforeAutospacing="0" w:after="0" w:afterAutospacing="0"/>
              <w:jc w:val="both"/>
              <w:textAlignment w:val="baseline"/>
              <w:rPr>
                <w:rFonts w:ascii="Segoe UI" w:hAnsi="Segoe UI" w:cs="Segoe UI"/>
                <w:sz w:val="18"/>
                <w:szCs w:val="18"/>
              </w:rPr>
            </w:pPr>
          </w:p>
          <w:p w14:paraId="5023926C" w14:textId="4A50DC47" w:rsidR="0064167B" w:rsidRPr="002F4C6F" w:rsidRDefault="0064167B" w:rsidP="00242093">
            <w:pPr>
              <w:spacing w:before="60"/>
              <w:rPr>
                <w:i/>
                <w:iCs/>
                <w:lang w:eastAsia="en-US"/>
              </w:rPr>
            </w:pPr>
          </w:p>
        </w:tc>
      </w:tr>
    </w:tbl>
    <w:p w14:paraId="2A7D5548" w14:textId="0199D85C" w:rsidR="00E66558" w:rsidRDefault="006D6372" w:rsidP="00A82A98">
      <w:pPr>
        <w:pStyle w:val="Heading2"/>
      </w:pPr>
      <w:r>
        <w:lastRenderedPageBreak/>
        <w:t>E</w:t>
      </w:r>
      <w:r w:rsidR="009D71E8">
        <w:t xml:space="preserve">xternally provided </w:t>
      </w:r>
      <w:proofErr w:type="gramStart"/>
      <w:r w:rsidR="009D71E8" w:rsidRPr="00781713">
        <w:t>programmes</w:t>
      </w:r>
      <w:proofErr w:type="gramEnd"/>
    </w:p>
    <w:p w14:paraId="2A7D5549" w14:textId="621227B5" w:rsidR="00E66558" w:rsidRDefault="00E66558" w:rsidP="07FFD3D3">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1339DBA" w:rsidR="00E66558" w:rsidRPr="00EF02AA" w:rsidRDefault="000B6B73">
            <w:pPr>
              <w:pStyle w:val="TableRow"/>
            </w:pPr>
            <w:r w:rsidRPr="00EF02AA">
              <w:rPr>
                <w:rStyle w:val="normaltextrun"/>
                <w:rFonts w:cs="Arial"/>
                <w:shd w:val="clear" w:color="auto" w:fill="FFFFFF"/>
              </w:rPr>
              <w:t>Think for the Future: Behaviour and Resilience Mentoring Programme</w:t>
            </w:r>
            <w:r w:rsidRPr="00EF02AA">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DD927BB" w:rsidR="00E66558" w:rsidRPr="00EF02AA" w:rsidRDefault="00C25E53">
            <w:pPr>
              <w:pStyle w:val="TableRowCentered"/>
              <w:jc w:val="left"/>
            </w:pPr>
            <w:r w:rsidRPr="00EF02AA">
              <w:rPr>
                <w:rStyle w:val="normaltextrun"/>
                <w:rFonts w:cs="Arial"/>
                <w:shd w:val="clear" w:color="auto" w:fill="FFFFFF"/>
              </w:rPr>
              <w:t>Think for the Future</w:t>
            </w:r>
            <w:r w:rsidRPr="00EF02AA">
              <w:rPr>
                <w:rStyle w:val="eop"/>
                <w:rFonts w:cs="Arial"/>
                <w:shd w:val="clear" w:color="auto" w:fill="FFFFFF"/>
              </w:rPr>
              <w:t>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4EAF894" w:rsidR="00E66558" w:rsidRPr="00EF02AA" w:rsidRDefault="00013092">
            <w:pPr>
              <w:pStyle w:val="TableRow"/>
            </w:pPr>
            <w:r w:rsidRPr="00EF02AA">
              <w:rPr>
                <w:rStyle w:val="normaltextrun"/>
                <w:rFonts w:cs="Arial"/>
                <w:shd w:val="clear" w:color="auto" w:fill="FFFFFF"/>
              </w:rPr>
              <w:t>Children's Emotional &amp; Behavioural Psychology Service - Experts in Children's Emotional Well-being</w:t>
            </w:r>
            <w:r w:rsidRPr="00EF02AA">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03DB167" w:rsidR="00E66558" w:rsidRPr="00EF02AA" w:rsidRDefault="00F10832">
            <w:pPr>
              <w:pStyle w:val="TableRowCentered"/>
              <w:jc w:val="left"/>
            </w:pPr>
            <w:r w:rsidRPr="00EF02AA">
              <w:rPr>
                <w:rStyle w:val="normaltextrun"/>
                <w:rFonts w:cs="Arial"/>
                <w:shd w:val="clear" w:color="auto" w:fill="FFFFFF"/>
              </w:rPr>
              <w:t>Unravel</w:t>
            </w:r>
            <w:r w:rsidRPr="00EF02AA">
              <w:rPr>
                <w:rStyle w:val="eop"/>
                <w:rFonts w:cs="Arial"/>
                <w:shd w:val="clear" w:color="auto" w:fill="FFFFFF"/>
              </w:rPr>
              <w:t> </w:t>
            </w:r>
          </w:p>
        </w:tc>
      </w:tr>
      <w:tr w:rsidR="000B6B73" w14:paraId="5A0A14E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89EDB" w14:textId="586C9D94" w:rsidR="000B6B73" w:rsidRPr="00EF02AA" w:rsidRDefault="00E47C9E">
            <w:pPr>
              <w:pStyle w:val="TableRow"/>
            </w:pPr>
            <w:r w:rsidRPr="00EF02AA">
              <w:rPr>
                <w:rStyle w:val="normaltextrun"/>
                <w:rFonts w:cs="Arial"/>
                <w:shd w:val="clear" w:color="auto" w:fill="FFFFFF"/>
              </w:rPr>
              <w:t>Bedrock Vocabulary</w:t>
            </w:r>
            <w:r w:rsidRPr="00EF02AA">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309C1" w14:textId="54CFADD9" w:rsidR="000B6B73" w:rsidRPr="00EF02AA" w:rsidRDefault="00FD11F0">
            <w:pPr>
              <w:pStyle w:val="TableRowCentered"/>
              <w:jc w:val="left"/>
            </w:pPr>
            <w:r w:rsidRPr="00EF02AA">
              <w:rPr>
                <w:rStyle w:val="normaltextrun"/>
                <w:rFonts w:cs="Arial"/>
                <w:shd w:val="clear" w:color="auto" w:fill="FFFFFF"/>
              </w:rPr>
              <w:t>Bedrock Learning</w:t>
            </w:r>
            <w:r w:rsidRPr="00EF02AA">
              <w:rPr>
                <w:rStyle w:val="eop"/>
                <w:rFonts w:cs="Arial"/>
                <w:shd w:val="clear" w:color="auto" w:fill="FFFFFF"/>
              </w:rPr>
              <w:t> </w:t>
            </w:r>
          </w:p>
        </w:tc>
      </w:tr>
      <w:tr w:rsidR="000B6B73" w14:paraId="1BAC0B7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BD56" w14:textId="24ED86DC" w:rsidR="000B6B73" w:rsidRPr="00EF02AA" w:rsidRDefault="00F71855">
            <w:pPr>
              <w:pStyle w:val="TableRow"/>
            </w:pPr>
            <w:r w:rsidRPr="00EF02AA">
              <w:rPr>
                <w:rStyle w:val="normaltextrun"/>
                <w:rFonts w:cs="Arial"/>
                <w:shd w:val="clear" w:color="auto" w:fill="FFFFFF"/>
              </w:rPr>
              <w:t>Accelerated Reader including STAR testing </w:t>
            </w:r>
            <w:r w:rsidRPr="00EF02AA">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F4FFA" w14:textId="044FB971" w:rsidR="000B6B73" w:rsidRPr="00EF02AA" w:rsidRDefault="0045566B">
            <w:pPr>
              <w:pStyle w:val="TableRowCentered"/>
              <w:jc w:val="left"/>
            </w:pPr>
            <w:r w:rsidRPr="00EF02AA">
              <w:rPr>
                <w:rStyle w:val="normaltextrun"/>
                <w:rFonts w:cs="Arial"/>
                <w:shd w:val="clear" w:color="auto" w:fill="FFFFFF"/>
              </w:rPr>
              <w:t>Renaissance Reading</w:t>
            </w:r>
            <w:r w:rsidRPr="00EF02AA">
              <w:rPr>
                <w:rStyle w:val="eop"/>
                <w:rFonts w:cs="Arial"/>
                <w:shd w:val="clear" w:color="auto" w:fill="FFFFFF"/>
              </w:rPr>
              <w:t> </w:t>
            </w:r>
          </w:p>
        </w:tc>
      </w:tr>
      <w:tr w:rsidR="000B6B73" w14:paraId="1DB4A2B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EAFE" w14:textId="5BD9FE63" w:rsidR="000B6B73" w:rsidRPr="00EF02AA" w:rsidRDefault="006C549F">
            <w:pPr>
              <w:pStyle w:val="TableRow"/>
            </w:pPr>
            <w:r w:rsidRPr="00EF02AA">
              <w:rPr>
                <w:rStyle w:val="normaltextrun"/>
                <w:rFonts w:cs="Arial"/>
                <w:shd w:val="clear" w:color="auto" w:fill="FFFFFF"/>
              </w:rPr>
              <w:t>Lexia Power Up (Core 5)</w:t>
            </w:r>
            <w:r w:rsidRPr="00EF02AA">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C90C" w14:textId="5A6783BE" w:rsidR="000B6B73" w:rsidRPr="00EF02AA" w:rsidRDefault="00204F90">
            <w:pPr>
              <w:pStyle w:val="TableRowCentered"/>
              <w:jc w:val="left"/>
            </w:pPr>
            <w:r w:rsidRPr="00EF02AA">
              <w:rPr>
                <w:rStyle w:val="normaltextrun"/>
                <w:rFonts w:cs="Arial"/>
                <w:shd w:val="clear" w:color="auto" w:fill="FFFFFF"/>
              </w:rPr>
              <w:t>Lexia Learning</w:t>
            </w:r>
            <w:r w:rsidRPr="00EF02AA">
              <w:rPr>
                <w:rStyle w:val="eop"/>
                <w:rFonts w:cs="Arial"/>
                <w:shd w:val="clear" w:color="auto" w:fill="FFFFFF"/>
              </w:rPr>
              <w:t> </w:t>
            </w:r>
          </w:p>
        </w:tc>
      </w:tr>
      <w:tr w:rsidR="00204F90" w14:paraId="295109D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42A3F" w14:textId="7EDBF5E1" w:rsidR="00204F90" w:rsidRPr="00EF02AA" w:rsidRDefault="00D16451">
            <w:pPr>
              <w:pStyle w:val="TableRow"/>
              <w:rPr>
                <w:rStyle w:val="normaltextrun"/>
                <w:rFonts w:cs="Arial"/>
                <w:shd w:val="clear" w:color="auto" w:fill="FFFFFF"/>
              </w:rPr>
            </w:pPr>
            <w:proofErr w:type="spellStart"/>
            <w:r w:rsidRPr="00EF02AA">
              <w:rPr>
                <w:rStyle w:val="normaltextrun"/>
                <w:rFonts w:cs="Arial"/>
                <w:shd w:val="clear" w:color="auto" w:fill="FFFFFF"/>
              </w:rPr>
              <w:t>PiXL</w:t>
            </w:r>
            <w:proofErr w:type="spellEnd"/>
            <w:r w:rsidRPr="00EF02AA">
              <w:rPr>
                <w:rStyle w:val="normaltextrun"/>
                <w:rFonts w:cs="Arial"/>
                <w:shd w:val="clear" w:color="auto" w:fill="FFFFFF"/>
              </w:rPr>
              <w:t xml:space="preserve"> Secondary</w:t>
            </w:r>
            <w:r w:rsidRPr="00EF02AA">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5B3D7" w14:textId="2D749C9B" w:rsidR="00204F90" w:rsidRPr="00EF02AA" w:rsidRDefault="00EB643C">
            <w:pPr>
              <w:pStyle w:val="TableRowCentered"/>
              <w:jc w:val="left"/>
              <w:rPr>
                <w:rStyle w:val="normaltextrun"/>
                <w:rFonts w:cs="Arial"/>
                <w:shd w:val="clear" w:color="auto" w:fill="FFFFFF"/>
              </w:rPr>
            </w:pPr>
            <w:proofErr w:type="spellStart"/>
            <w:r w:rsidRPr="00EF02AA">
              <w:rPr>
                <w:rStyle w:val="normaltextrun"/>
                <w:rFonts w:cs="Arial"/>
                <w:shd w:val="clear" w:color="auto" w:fill="FFFFFF"/>
              </w:rPr>
              <w:t>PiXL</w:t>
            </w:r>
            <w:proofErr w:type="spellEnd"/>
            <w:r w:rsidRPr="00EF02AA">
              <w:rPr>
                <w:rStyle w:val="eop"/>
                <w:rFonts w:cs="Arial"/>
                <w:shd w:val="clear" w:color="auto" w:fill="FFFFFF"/>
              </w:rPr>
              <w:t> </w:t>
            </w:r>
          </w:p>
        </w:tc>
      </w:tr>
      <w:tr w:rsidR="00204F90" w14:paraId="7192B9A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E7F5E" w14:textId="49C2EE10" w:rsidR="00204F90" w:rsidRPr="00EF02AA" w:rsidRDefault="00BF293D">
            <w:pPr>
              <w:pStyle w:val="TableRow"/>
              <w:rPr>
                <w:rStyle w:val="normaltextrun"/>
                <w:rFonts w:cs="Arial"/>
                <w:shd w:val="clear" w:color="auto" w:fill="FFFFFF"/>
              </w:rPr>
            </w:pPr>
            <w:r w:rsidRPr="00EF02AA">
              <w:rPr>
                <w:rStyle w:val="normaltextrun"/>
                <w:rFonts w:cs="Arial"/>
                <w:shd w:val="clear" w:color="auto" w:fill="FFFFFF"/>
              </w:rPr>
              <w:t>GCSE Pod</w:t>
            </w:r>
            <w:r w:rsidRPr="00EF02AA">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19E2" w14:textId="19422312" w:rsidR="00204F90" w:rsidRPr="00EF02AA" w:rsidRDefault="008939A5">
            <w:pPr>
              <w:pStyle w:val="TableRowCentered"/>
              <w:jc w:val="left"/>
              <w:rPr>
                <w:rStyle w:val="normaltextrun"/>
                <w:rFonts w:cs="Arial"/>
                <w:shd w:val="clear" w:color="auto" w:fill="FFFFFF"/>
              </w:rPr>
            </w:pPr>
            <w:r w:rsidRPr="00EF02AA">
              <w:rPr>
                <w:rStyle w:val="normaltextrun"/>
                <w:rFonts w:cs="Arial"/>
                <w:shd w:val="clear" w:color="auto" w:fill="FFFFFF"/>
              </w:rPr>
              <w:t>Access Group</w:t>
            </w:r>
            <w:r w:rsidRPr="00EF02AA">
              <w:rPr>
                <w:rStyle w:val="eop"/>
                <w:rFonts w:cs="Arial"/>
                <w:shd w:val="clear" w:color="auto" w:fill="FFFFFF"/>
              </w:rPr>
              <w:t> </w:t>
            </w:r>
          </w:p>
        </w:tc>
      </w:tr>
      <w:tr w:rsidR="002D7B9D" w14:paraId="2235D15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E012" w14:textId="447C99FA" w:rsidR="002D7B9D" w:rsidRPr="00EF02AA" w:rsidRDefault="002D7B9D" w:rsidP="002D7B9D">
            <w:pPr>
              <w:pStyle w:val="TableRow"/>
              <w:rPr>
                <w:rStyle w:val="normaltextrun"/>
                <w:rFonts w:cs="Arial"/>
                <w:shd w:val="clear" w:color="auto" w:fill="FFFFFF"/>
              </w:rPr>
            </w:pPr>
            <w:r w:rsidRPr="00EF02AA">
              <w:rPr>
                <w:rStyle w:val="normaltextrun"/>
                <w:rFonts w:cs="Arial"/>
                <w:shd w:val="clear" w:color="auto" w:fill="FFFFFF"/>
              </w:rPr>
              <w:t>Lucid Exact</w:t>
            </w:r>
            <w:r w:rsidRPr="00EF02AA">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0CA82" w14:textId="7B2BE43B" w:rsidR="002D7B9D" w:rsidRPr="00EF02AA" w:rsidRDefault="002D7B9D" w:rsidP="002D7B9D">
            <w:pPr>
              <w:pStyle w:val="TableRowCentered"/>
              <w:jc w:val="left"/>
              <w:rPr>
                <w:rStyle w:val="normaltextrun"/>
                <w:rFonts w:cs="Arial"/>
                <w:shd w:val="clear" w:color="auto" w:fill="FFFFFF"/>
              </w:rPr>
            </w:pPr>
            <w:r w:rsidRPr="00EF02AA">
              <w:rPr>
                <w:rStyle w:val="normaltextrun"/>
                <w:rFonts w:cs="Arial"/>
                <w:shd w:val="clear" w:color="auto" w:fill="FFFFFF"/>
              </w:rPr>
              <w:t>GL Assessment</w:t>
            </w:r>
            <w:r w:rsidRPr="00EF02AA">
              <w:rPr>
                <w:rStyle w:val="eop"/>
                <w:rFonts w:cs="Arial"/>
                <w:shd w:val="clear" w:color="auto" w:fill="FFFFFF"/>
              </w:rPr>
              <w:t> </w:t>
            </w:r>
          </w:p>
        </w:tc>
      </w:tr>
      <w:tr w:rsidR="002D7B9D" w14:paraId="7E4D87C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40E1B" w14:textId="5DDFB886" w:rsidR="002D7B9D" w:rsidRDefault="002D7B9D" w:rsidP="002D7B9D">
            <w:pPr>
              <w:pStyle w:val="TableRow"/>
              <w:rPr>
                <w:rStyle w:val="normaltextrun"/>
                <w:rFonts w:cs="Arial"/>
                <w:shd w:val="clear" w:color="auto" w:fill="FFFFFF"/>
              </w:rPr>
            </w:pPr>
            <w:r>
              <w:rPr>
                <w:rStyle w:val="normaltextrun"/>
                <w:rFonts w:cs="Arial"/>
                <w:shd w:val="clear" w:color="auto" w:fill="FFFFFF"/>
              </w:rPr>
              <w:t>Small Group Tutoring: Career Teachers</w:t>
            </w:r>
            <w:r>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E52B" w14:textId="6AB6C7B7" w:rsidR="002D7B9D" w:rsidRDefault="002D7B9D" w:rsidP="002D7B9D">
            <w:pPr>
              <w:pStyle w:val="TableRowCentered"/>
              <w:jc w:val="left"/>
              <w:rPr>
                <w:rStyle w:val="normaltextrun"/>
                <w:rFonts w:cs="Arial"/>
                <w:shd w:val="clear" w:color="auto" w:fill="FFFFFF"/>
              </w:rPr>
            </w:pPr>
            <w:r>
              <w:rPr>
                <w:rStyle w:val="normaltextrun"/>
                <w:rFonts w:cs="Arial"/>
                <w:shd w:val="clear" w:color="auto" w:fill="FFFFFF"/>
              </w:rPr>
              <w:t>Career Teachers</w:t>
            </w:r>
            <w:r>
              <w:rPr>
                <w:rStyle w:val="eop"/>
                <w:rFonts w:cs="Arial"/>
                <w:shd w:val="clear" w:color="auto" w:fill="FFFFFF"/>
              </w:rPr>
              <w:t> </w:t>
            </w:r>
          </w:p>
        </w:tc>
      </w:tr>
      <w:tr w:rsidR="002D7B9D" w14:paraId="7E0747B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3CE8" w14:textId="0118ABEC" w:rsidR="002D7B9D" w:rsidRDefault="002D7B9D" w:rsidP="002D7B9D">
            <w:pPr>
              <w:pStyle w:val="TableRow"/>
              <w:rPr>
                <w:rStyle w:val="normaltextrun"/>
                <w:rFonts w:cs="Arial"/>
                <w:shd w:val="clear" w:color="auto" w:fill="FFFFFF"/>
              </w:rPr>
            </w:pPr>
            <w:r>
              <w:rPr>
                <w:rStyle w:val="normaltextrun"/>
                <w:rFonts w:cs="Arial"/>
                <w:shd w:val="clear" w:color="auto" w:fill="FFFFFF"/>
              </w:rPr>
              <w:t>SPARX Maths</w:t>
            </w:r>
            <w:r>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7416" w14:textId="2A883A8D" w:rsidR="002D7B9D" w:rsidRDefault="002D7B9D" w:rsidP="002D7B9D">
            <w:pPr>
              <w:pStyle w:val="TableRowCentered"/>
              <w:jc w:val="left"/>
              <w:rPr>
                <w:rStyle w:val="normaltextrun"/>
                <w:rFonts w:cs="Arial"/>
                <w:shd w:val="clear" w:color="auto" w:fill="FFFFFF"/>
              </w:rPr>
            </w:pPr>
            <w:r>
              <w:rPr>
                <w:rStyle w:val="normaltextrun"/>
                <w:rFonts w:cs="Arial"/>
                <w:shd w:val="clear" w:color="auto" w:fill="FFFFFF"/>
              </w:rPr>
              <w:t>SPARX Maths</w:t>
            </w:r>
            <w:r>
              <w:rPr>
                <w:rStyle w:val="eop"/>
                <w:rFonts w:cs="Arial"/>
                <w:shd w:val="clear" w:color="auto" w:fill="FFFFFF"/>
              </w:rPr>
              <w:t> </w:t>
            </w:r>
          </w:p>
        </w:tc>
      </w:tr>
      <w:tr w:rsidR="002D7B9D" w14:paraId="31C9744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0EE5" w14:textId="473B0771" w:rsidR="002D7B9D" w:rsidRDefault="002D7B9D" w:rsidP="002D7B9D">
            <w:pPr>
              <w:pStyle w:val="TableRow"/>
              <w:rPr>
                <w:rStyle w:val="normaltextrun"/>
                <w:rFonts w:cs="Arial"/>
                <w:shd w:val="clear" w:color="auto" w:fill="FFFFFF"/>
              </w:rPr>
            </w:pPr>
            <w:proofErr w:type="spellStart"/>
            <w:r>
              <w:rPr>
                <w:rStyle w:val="normaltextrun"/>
                <w:rFonts w:cs="Arial"/>
                <w:shd w:val="clear" w:color="auto" w:fill="FFFFFF"/>
              </w:rPr>
              <w:t>Linguascope</w:t>
            </w:r>
            <w:proofErr w:type="spellEnd"/>
            <w:r>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6DEA" w14:textId="3E9965B0" w:rsidR="002D7B9D" w:rsidRDefault="002D7B9D" w:rsidP="002D7B9D">
            <w:pPr>
              <w:pStyle w:val="TableRowCentered"/>
              <w:jc w:val="left"/>
              <w:rPr>
                <w:rStyle w:val="normaltextrun"/>
                <w:rFonts w:cs="Arial"/>
                <w:shd w:val="clear" w:color="auto" w:fill="FFFFFF"/>
              </w:rPr>
            </w:pPr>
            <w:proofErr w:type="spellStart"/>
            <w:r>
              <w:rPr>
                <w:rStyle w:val="normaltextrun"/>
                <w:rFonts w:cs="Arial"/>
                <w:shd w:val="clear" w:color="auto" w:fill="FFFFFF"/>
              </w:rPr>
              <w:t>Linguascope</w:t>
            </w:r>
            <w:proofErr w:type="spellEnd"/>
            <w:r>
              <w:rPr>
                <w:rStyle w:val="eop"/>
                <w:rFonts w:cs="Arial"/>
                <w:shd w:val="clear" w:color="auto" w:fill="FFFFFF"/>
              </w:rPr>
              <w:t> </w:t>
            </w:r>
          </w:p>
        </w:tc>
      </w:tr>
      <w:tr w:rsidR="002D7B9D" w14:paraId="552604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82CA9" w14:textId="1DDED4D3" w:rsidR="002D7B9D" w:rsidRDefault="002D7B9D" w:rsidP="002D7B9D">
            <w:pPr>
              <w:pStyle w:val="TableRow"/>
              <w:rPr>
                <w:rStyle w:val="normaltextrun"/>
                <w:rFonts w:cs="Arial"/>
                <w:shd w:val="clear" w:color="auto" w:fill="FFFFFF"/>
              </w:rPr>
            </w:pPr>
            <w:r>
              <w:rPr>
                <w:rStyle w:val="normaltextrun"/>
                <w:rFonts w:cs="Arial"/>
                <w:shd w:val="clear" w:color="auto" w:fill="FFFFFF"/>
              </w:rPr>
              <w:t>Language Gym</w:t>
            </w:r>
            <w:r>
              <w:rPr>
                <w:rStyle w:val="eop"/>
                <w:rFonts w:cs="Arial"/>
                <w:shd w:val="clear" w:color="auto" w:fill="FFFFFF"/>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451C" w14:textId="08976BDC" w:rsidR="002D7B9D" w:rsidRDefault="002D7B9D" w:rsidP="002D7B9D">
            <w:pPr>
              <w:pStyle w:val="TableRowCentered"/>
              <w:jc w:val="left"/>
              <w:rPr>
                <w:rStyle w:val="normaltextrun"/>
                <w:rFonts w:cs="Arial"/>
                <w:shd w:val="clear" w:color="auto" w:fill="FFFFFF"/>
              </w:rPr>
            </w:pPr>
            <w:r>
              <w:rPr>
                <w:rStyle w:val="normaltextrun"/>
                <w:rFonts w:cs="Arial"/>
                <w:shd w:val="clear" w:color="auto" w:fill="FFFFFF"/>
              </w:rPr>
              <w:t>Language Gym</w:t>
            </w:r>
            <w:r>
              <w:rPr>
                <w:rStyle w:val="eop"/>
                <w:rFonts w:cs="Arial"/>
                <w:shd w:val="clear" w:color="auto" w:fill="FFFFFF"/>
              </w:rPr>
              <w:t> </w:t>
            </w:r>
          </w:p>
        </w:tc>
      </w:tr>
      <w:tr w:rsidR="002D7B9D" w14:paraId="7A51C6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1998" w14:textId="2596D12F" w:rsidR="002D7B9D" w:rsidRDefault="002D7B9D" w:rsidP="002D7B9D">
            <w:pPr>
              <w:pStyle w:val="TableRow"/>
              <w:rPr>
                <w:rStyle w:val="normaltextrun"/>
                <w:rFonts w:cs="Arial"/>
                <w:shd w:val="clear" w:color="auto" w:fill="FFFFFF"/>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A892" w14:textId="26ABBDA3" w:rsidR="002D7B9D" w:rsidRDefault="002D7B9D" w:rsidP="002D7B9D">
            <w:pPr>
              <w:pStyle w:val="TableRowCentered"/>
              <w:jc w:val="left"/>
              <w:rPr>
                <w:rStyle w:val="normaltextrun"/>
                <w:rFonts w:cs="Arial"/>
                <w:shd w:val="clear" w:color="auto" w:fill="FFFFFF"/>
              </w:rPr>
            </w:pPr>
          </w:p>
        </w:tc>
      </w:tr>
    </w:tbl>
    <w:p w14:paraId="01F0D165" w14:textId="1FC4C866" w:rsidR="0008384B" w:rsidRDefault="0008384B"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2E0593BD" w:rsidR="00ED5108" w:rsidRPr="00EF02AA" w:rsidRDefault="00FA587D">
            <w:r w:rsidRPr="00EF02AA">
              <w:t xml:space="preserve"> </w:t>
            </w:r>
            <w:r w:rsidR="00B46F85" w:rsidRPr="00EF02AA">
              <w:rPr>
                <w:rStyle w:val="normaltextrun"/>
                <w:rFonts w:ascii="Tahoma" w:hAnsi="Tahoma" w:cs="Tahoma"/>
                <w:color w:val="000000"/>
                <w:sz w:val="22"/>
                <w:szCs w:val="22"/>
                <w:shd w:val="clear" w:color="auto" w:fill="FFFFFF"/>
                <w:lang w:val="en-US"/>
              </w:rPr>
              <w:t>In 202</w:t>
            </w:r>
            <w:r w:rsidR="00B46F85" w:rsidRPr="00EF02AA">
              <w:rPr>
                <w:rStyle w:val="normaltextrun"/>
                <w:rFonts w:ascii="Tahoma" w:hAnsi="Tahoma" w:cs="Tahoma"/>
                <w:color w:val="000000"/>
                <w:sz w:val="22"/>
                <w:szCs w:val="22"/>
                <w:shd w:val="clear" w:color="auto" w:fill="FFFFFF"/>
                <w:lang w:val="en-US"/>
              </w:rPr>
              <w:t>2</w:t>
            </w:r>
            <w:r w:rsidR="00B46F85" w:rsidRPr="00EF02AA">
              <w:rPr>
                <w:rStyle w:val="normaltextrun"/>
                <w:rFonts w:ascii="Tahoma" w:hAnsi="Tahoma" w:cs="Tahoma"/>
                <w:color w:val="000000"/>
                <w:sz w:val="22"/>
                <w:szCs w:val="22"/>
                <w:shd w:val="clear" w:color="auto" w:fill="FFFFFF"/>
                <w:lang w:val="en-US"/>
              </w:rPr>
              <w:t>-2</w:t>
            </w:r>
            <w:r w:rsidR="00B46F85" w:rsidRPr="00EF02AA">
              <w:rPr>
                <w:rStyle w:val="normaltextrun"/>
                <w:rFonts w:ascii="Tahoma" w:hAnsi="Tahoma" w:cs="Tahoma"/>
                <w:color w:val="000000"/>
                <w:sz w:val="22"/>
                <w:szCs w:val="22"/>
                <w:shd w:val="clear" w:color="auto" w:fill="FFFFFF"/>
                <w:lang w:val="en-US"/>
              </w:rPr>
              <w:t>3</w:t>
            </w:r>
            <w:r w:rsidR="00B46F85" w:rsidRPr="00EF02AA">
              <w:rPr>
                <w:rStyle w:val="normaltextrun"/>
                <w:rFonts w:ascii="Tahoma" w:hAnsi="Tahoma" w:cs="Tahoma"/>
                <w:color w:val="000000"/>
                <w:sz w:val="22"/>
                <w:szCs w:val="22"/>
                <w:shd w:val="clear" w:color="auto" w:fill="FFFFFF"/>
                <w:lang w:val="en-US"/>
              </w:rPr>
              <w:t xml:space="preserve"> we provided mentoring and support for those SPP children who required it.</w:t>
            </w:r>
            <w:r w:rsidR="00B46F85" w:rsidRPr="00EF02AA">
              <w:rPr>
                <w:rStyle w:val="eop"/>
                <w:rFonts w:ascii="Tahoma" w:hAnsi="Tahoma" w:cs="Tahoma"/>
                <w:color w:val="000000"/>
                <w:sz w:val="22"/>
                <w:szCs w:val="22"/>
                <w:shd w:val="clear" w:color="auto" w:fill="FFFFFF"/>
              </w:rPr>
              <w:t> </w:t>
            </w:r>
          </w:p>
        </w:tc>
      </w:tr>
      <w:tr w:rsidR="00ED5108" w14:paraId="2D016C33" w14:textId="77777777" w:rsidTr="00CA4421">
        <w:tc>
          <w:tcPr>
            <w:tcW w:w="9486" w:type="dxa"/>
            <w:shd w:val="clear" w:color="auto" w:fill="CFDCE3"/>
          </w:tcPr>
          <w:p w14:paraId="3A5A15C1" w14:textId="789D6271" w:rsidR="00ED5108" w:rsidRPr="00EF02AA" w:rsidRDefault="00ED5108" w:rsidP="00ED5108">
            <w:pPr>
              <w:spacing w:before="60" w:after="60"/>
              <w:rPr>
                <w:b/>
                <w:bCs/>
              </w:rPr>
            </w:pPr>
            <w:r w:rsidRPr="00EF02AA">
              <w:rPr>
                <w:b/>
                <w:bCs/>
                <w:color w:val="000000"/>
                <w:szCs w:val="28"/>
              </w:rPr>
              <w:t>The impact of that spending on service pupil premium eligible pupils</w:t>
            </w:r>
          </w:p>
        </w:tc>
      </w:tr>
      <w:tr w:rsidR="00ED5108" w14:paraId="703D7ACC" w14:textId="77777777" w:rsidTr="00ED5108">
        <w:tc>
          <w:tcPr>
            <w:tcW w:w="9486" w:type="dxa"/>
          </w:tcPr>
          <w:p w14:paraId="2AA0A743" w14:textId="278B9297" w:rsidR="00ED5108" w:rsidRPr="00EF02AA" w:rsidRDefault="001E4B13">
            <w:r w:rsidRPr="00EF02AA">
              <w:rPr>
                <w:rStyle w:val="normaltextrun"/>
                <w:rFonts w:ascii="Tahoma" w:hAnsi="Tahoma" w:cs="Tahoma"/>
                <w:color w:val="000000"/>
                <w:sz w:val="22"/>
                <w:szCs w:val="22"/>
                <w:shd w:val="clear" w:color="auto" w:fill="FFFFFF"/>
              </w:rPr>
              <w:t>Student voice indicated that they felt well supported by mentoring. This is in place for 202</w:t>
            </w:r>
            <w:r w:rsidRPr="00EF02AA">
              <w:rPr>
                <w:rStyle w:val="normaltextrun"/>
                <w:rFonts w:ascii="Tahoma" w:hAnsi="Tahoma" w:cs="Tahoma"/>
                <w:color w:val="000000"/>
                <w:sz w:val="22"/>
                <w:szCs w:val="22"/>
                <w:shd w:val="clear" w:color="auto" w:fill="FFFFFF"/>
              </w:rPr>
              <w:t>3</w:t>
            </w:r>
            <w:r w:rsidRPr="00EF02AA">
              <w:rPr>
                <w:rStyle w:val="normaltextrun"/>
                <w:rFonts w:ascii="Tahoma" w:hAnsi="Tahoma" w:cs="Tahoma"/>
                <w:color w:val="000000"/>
                <w:sz w:val="22"/>
                <w:szCs w:val="22"/>
                <w:shd w:val="clear" w:color="auto" w:fill="FFFFFF"/>
              </w:rPr>
              <w:t>-2</w:t>
            </w:r>
            <w:r w:rsidRPr="00EF02AA">
              <w:rPr>
                <w:rStyle w:val="normaltextrun"/>
                <w:rFonts w:ascii="Tahoma" w:hAnsi="Tahoma" w:cs="Tahoma"/>
                <w:color w:val="000000"/>
                <w:sz w:val="22"/>
                <w:szCs w:val="22"/>
                <w:shd w:val="clear" w:color="auto" w:fill="FFFFFF"/>
              </w:rPr>
              <w:t>4</w:t>
            </w:r>
            <w:r w:rsidRPr="00EF02AA">
              <w:rPr>
                <w:rStyle w:val="normaltextrun"/>
                <w:rFonts w:ascii="Tahoma" w:hAnsi="Tahoma" w:cs="Tahoma"/>
                <w:color w:val="000000"/>
                <w:sz w:val="22"/>
                <w:szCs w:val="22"/>
                <w:shd w:val="clear" w:color="auto" w:fill="FFFFFF"/>
              </w:rPr>
              <w:t xml:space="preserve"> (one hour per week where appropriate / drop-ins as required).</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9ADDD" w14:textId="77777777" w:rsidR="00A14D1C" w:rsidRDefault="00A14D1C" w:rsidP="00A14D1C">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ahoma" w:hAnsi="Tahoma" w:cs="Tahoma"/>
                <w:b/>
                <w:bCs/>
                <w:color w:val="0F4F75"/>
                <w:sz w:val="32"/>
                <w:szCs w:val="32"/>
                <w:lang w:val="en-US"/>
              </w:rPr>
              <w:t>Ecclesfield’s ENABLE Strategy</w:t>
            </w:r>
            <w:r>
              <w:rPr>
                <w:rStyle w:val="eop"/>
                <w:rFonts w:ascii="Tahoma" w:hAnsi="Tahoma" w:cs="Tahoma"/>
                <w:b/>
                <w:bCs/>
                <w:color w:val="0F4F75"/>
                <w:sz w:val="32"/>
                <w:szCs w:val="32"/>
              </w:rPr>
              <w:t> </w:t>
            </w:r>
          </w:p>
          <w:p w14:paraId="66189284" w14:textId="77777777" w:rsidR="00A14D1C" w:rsidRDefault="00A14D1C" w:rsidP="00A14D1C">
            <w:pPr>
              <w:pStyle w:val="paragraph"/>
              <w:spacing w:before="0" w:beforeAutospacing="0" w:after="0" w:afterAutospacing="0"/>
              <w:ind w:left="105" w:right="105"/>
              <w:textAlignment w:val="baseline"/>
              <w:rPr>
                <w:rStyle w:val="normaltextrun"/>
                <w:rFonts w:ascii="Tahoma" w:hAnsi="Tahoma" w:cs="Tahoma"/>
                <w:color w:val="0D0D0D"/>
                <w:lang w:val="en-US"/>
              </w:rPr>
            </w:pPr>
          </w:p>
          <w:p w14:paraId="568FA3F1" w14:textId="35BE4D6C" w:rsidR="00A14D1C" w:rsidRDefault="00A14D1C" w:rsidP="00A14D1C">
            <w:pPr>
              <w:pStyle w:val="paragraph"/>
              <w:spacing w:before="0" w:beforeAutospacing="0" w:after="0" w:afterAutospacing="0"/>
              <w:ind w:left="105" w:right="105"/>
              <w:textAlignment w:val="baseline"/>
              <w:rPr>
                <w:rFonts w:ascii="Segoe UI" w:hAnsi="Segoe UI" w:cs="Segoe UI"/>
                <w:sz w:val="18"/>
                <w:szCs w:val="18"/>
              </w:rPr>
            </w:pPr>
            <w:r>
              <w:rPr>
                <w:rStyle w:val="normaltextrun"/>
                <w:rFonts w:ascii="Tahoma" w:hAnsi="Tahoma" w:cs="Tahoma"/>
                <w:color w:val="0D0D0D"/>
                <w:lang w:val="en-US"/>
              </w:rPr>
              <w:t xml:space="preserve">Our ‘ENABLE’ strategy is a longer-term plan, which seeks to address educational </w:t>
            </w:r>
            <w:r>
              <w:rPr>
                <w:rStyle w:val="normaltextrun"/>
                <w:rFonts w:ascii="Tahoma" w:hAnsi="Tahoma" w:cs="Tahoma"/>
                <w:color w:val="0D0D0D"/>
                <w:lang w:val="en-US"/>
              </w:rPr>
              <w:t>disadvantages</w:t>
            </w:r>
            <w:r>
              <w:rPr>
                <w:rStyle w:val="normaltextrun"/>
                <w:rFonts w:ascii="Tahoma" w:hAnsi="Tahoma" w:cs="Tahoma"/>
                <w:color w:val="0D0D0D"/>
                <w:lang w:val="en-US"/>
              </w:rPr>
              <w:t xml:space="preserve"> at Ecclesfield School. It </w:t>
            </w:r>
            <w:proofErr w:type="spellStart"/>
            <w:r>
              <w:rPr>
                <w:rStyle w:val="normaltextrun"/>
                <w:rFonts w:ascii="Tahoma" w:hAnsi="Tahoma" w:cs="Tahoma"/>
                <w:color w:val="0D0D0D"/>
                <w:lang w:val="en-US"/>
              </w:rPr>
              <w:t>summarises</w:t>
            </w:r>
            <w:proofErr w:type="spellEnd"/>
            <w:r>
              <w:rPr>
                <w:rStyle w:val="normaltextrun"/>
                <w:rFonts w:ascii="Tahoma" w:hAnsi="Tahoma" w:cs="Tahoma"/>
                <w:color w:val="0D0D0D"/>
                <w:lang w:val="en-US"/>
              </w:rPr>
              <w:t xml:space="preserve"> the key challenges to achievement that we have identified among our disadvantaged students and outlines how we will overcome those challenges. The infographic is also </w:t>
            </w:r>
            <w:proofErr w:type="spellStart"/>
            <w:r>
              <w:rPr>
                <w:rStyle w:val="normaltextrun"/>
                <w:rFonts w:ascii="Tahoma" w:hAnsi="Tahoma" w:cs="Tahoma"/>
                <w:color w:val="0D0D0D"/>
                <w:lang w:val="en-US"/>
              </w:rPr>
              <w:t>colour</w:t>
            </w:r>
            <w:proofErr w:type="spellEnd"/>
            <w:r>
              <w:rPr>
                <w:rStyle w:val="normaltextrun"/>
                <w:rFonts w:ascii="Tahoma" w:hAnsi="Tahoma" w:cs="Tahoma"/>
                <w:color w:val="0D0D0D"/>
                <w:lang w:val="en-US"/>
              </w:rPr>
              <w:t>-coded to highlight the Education Endowment Foundation’s three-tiered model.</w:t>
            </w:r>
            <w:r>
              <w:rPr>
                <w:rStyle w:val="eop"/>
                <w:rFonts w:ascii="Tahoma" w:hAnsi="Tahoma" w:cs="Tahoma"/>
                <w:color w:val="0D0D0D"/>
              </w:rPr>
              <w:t> </w:t>
            </w:r>
          </w:p>
          <w:p w14:paraId="1C0EF4EB" w14:textId="77777777" w:rsidR="00E66558" w:rsidRDefault="00E66558">
            <w:pPr>
              <w:spacing w:before="120" w:after="120"/>
              <w:rPr>
                <w:rFonts w:cs="Arial"/>
                <w:i/>
                <w:iCs/>
              </w:rPr>
            </w:pPr>
          </w:p>
          <w:p w14:paraId="03308A2A" w14:textId="0562B10B" w:rsidR="006E724F" w:rsidRDefault="007377EF">
            <w:pPr>
              <w:spacing w:before="120" w:after="120"/>
              <w:rPr>
                <w:rFonts w:cs="Arial"/>
                <w:i/>
                <w:iCs/>
              </w:rPr>
            </w:pPr>
            <w:r>
              <w:rPr>
                <w:noProof/>
              </w:rPr>
              <w:drawing>
                <wp:inline distT="0" distB="0" distL="0" distR="0" wp14:anchorId="6DC8B240" wp14:editId="1C167D03">
                  <wp:extent cx="5879805" cy="4302735"/>
                  <wp:effectExtent l="0" t="0" r="6985" b="3175"/>
                  <wp:docPr id="1497089816" name="Picture 3" descr="Timeli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eline  Description automatically generated"/>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894433" cy="4313440"/>
                          </a:xfrm>
                          <a:prstGeom prst="rect">
                            <a:avLst/>
                          </a:prstGeom>
                          <a:noFill/>
                          <a:ln>
                            <a:noFill/>
                          </a:ln>
                        </pic:spPr>
                      </pic:pic>
                    </a:graphicData>
                  </a:graphic>
                </wp:inline>
              </w:drawing>
            </w:r>
          </w:p>
          <w:p w14:paraId="1156EBBD" w14:textId="77777777" w:rsidR="006E724F" w:rsidRDefault="006E724F">
            <w:pPr>
              <w:spacing w:before="120" w:after="120"/>
              <w:rPr>
                <w:rFonts w:cs="Arial"/>
                <w:i/>
                <w:iCs/>
              </w:rPr>
            </w:pPr>
          </w:p>
          <w:p w14:paraId="2A7D5562" w14:textId="38072A97" w:rsidR="006E724F" w:rsidRPr="00AA355B" w:rsidRDefault="006E724F">
            <w:pPr>
              <w:spacing w:before="120" w:after="120"/>
              <w:rPr>
                <w:rFonts w:cs="Arial"/>
                <w:i/>
                <w:iCs/>
              </w:rPr>
            </w:pPr>
          </w:p>
        </w:tc>
      </w:tr>
      <w:bookmarkEnd w:id="12"/>
      <w:bookmarkEnd w:id="13"/>
      <w:bookmarkEnd w:id="14"/>
    </w:tbl>
    <w:p w14:paraId="2A7D5564" w14:textId="77777777" w:rsidR="00E66558" w:rsidRDefault="00E66558"/>
    <w:sectPr w:rsidR="00E66558">
      <w:headerReference w:type="default" r:id="rId142"/>
      <w:footerReference w:type="default" r:id="rId14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EB8E" w14:textId="77777777" w:rsidR="006A20EC" w:rsidRDefault="006A20EC">
      <w:pPr>
        <w:spacing w:after="0" w:line="240" w:lineRule="auto"/>
      </w:pPr>
      <w:r>
        <w:separator/>
      </w:r>
    </w:p>
  </w:endnote>
  <w:endnote w:type="continuationSeparator" w:id="0">
    <w:p w14:paraId="49D88F5C" w14:textId="77777777" w:rsidR="006A20EC" w:rsidRDefault="006A20EC">
      <w:pPr>
        <w:spacing w:after="0" w:line="240" w:lineRule="auto"/>
      </w:pPr>
      <w:r>
        <w:continuationSeparator/>
      </w:r>
    </w:p>
  </w:endnote>
  <w:endnote w:type="continuationNotice" w:id="1">
    <w:p w14:paraId="773AC6DE" w14:textId="77777777" w:rsidR="006A20EC" w:rsidRDefault="006A2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C575" w14:textId="77777777" w:rsidR="006A20EC" w:rsidRDefault="006A20EC">
      <w:pPr>
        <w:spacing w:after="0" w:line="240" w:lineRule="auto"/>
      </w:pPr>
      <w:r>
        <w:separator/>
      </w:r>
    </w:p>
  </w:footnote>
  <w:footnote w:type="continuationSeparator" w:id="0">
    <w:p w14:paraId="73D65A48" w14:textId="77777777" w:rsidR="006A20EC" w:rsidRDefault="006A20EC">
      <w:pPr>
        <w:spacing w:after="0" w:line="240" w:lineRule="auto"/>
      </w:pPr>
      <w:r>
        <w:continuationSeparator/>
      </w:r>
    </w:p>
  </w:footnote>
  <w:footnote w:type="continuationNotice" w:id="1">
    <w:p w14:paraId="54D882D3" w14:textId="77777777" w:rsidR="006A20EC" w:rsidRDefault="006A2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FC2"/>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4F603C"/>
    <w:multiLevelType w:val="multilevel"/>
    <w:tmpl w:val="75E654F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1DC82C08"/>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7276B2"/>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12F3256"/>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C445D99"/>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052A94"/>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A533958"/>
    <w:multiLevelType w:val="hybridMultilevel"/>
    <w:tmpl w:val="4D7CE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B227A0"/>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DE7B62"/>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03AFD"/>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307FEC"/>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655E38"/>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5708CA"/>
    <w:multiLevelType w:val="multilevel"/>
    <w:tmpl w:val="A718C26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5665380A"/>
    <w:multiLevelType w:val="hybridMultilevel"/>
    <w:tmpl w:val="45B8087C"/>
    <w:lvl w:ilvl="0" w:tplc="E2600CD6">
      <w:numFmt w:val="bullet"/>
      <w:lvlText w:val=""/>
      <w:lvlJc w:val="left"/>
      <w:pPr>
        <w:ind w:left="825" w:hanging="360"/>
      </w:pPr>
      <w:rPr>
        <w:rFonts w:ascii="Symbol" w:eastAsia="Symbol" w:hAnsi="Symbol" w:cs="Symbol" w:hint="default"/>
        <w:w w:val="100"/>
        <w:sz w:val="22"/>
        <w:szCs w:val="22"/>
        <w:lang w:val="en-US" w:eastAsia="en-US" w:bidi="ar-SA"/>
      </w:rPr>
    </w:lvl>
    <w:lvl w:ilvl="1" w:tplc="C6567F5A">
      <w:numFmt w:val="bullet"/>
      <w:lvlText w:val="•"/>
      <w:lvlJc w:val="left"/>
      <w:pPr>
        <w:ind w:left="1190" w:hanging="360"/>
      </w:pPr>
      <w:rPr>
        <w:rFonts w:hint="default"/>
        <w:lang w:val="en-US" w:eastAsia="en-US" w:bidi="ar-SA"/>
      </w:rPr>
    </w:lvl>
    <w:lvl w:ilvl="2" w:tplc="073247E6">
      <w:numFmt w:val="bullet"/>
      <w:lvlText w:val="•"/>
      <w:lvlJc w:val="left"/>
      <w:pPr>
        <w:ind w:left="1561" w:hanging="360"/>
      </w:pPr>
      <w:rPr>
        <w:rFonts w:hint="default"/>
        <w:lang w:val="en-US" w:eastAsia="en-US" w:bidi="ar-SA"/>
      </w:rPr>
    </w:lvl>
    <w:lvl w:ilvl="3" w:tplc="AE5EF984">
      <w:numFmt w:val="bullet"/>
      <w:lvlText w:val="•"/>
      <w:lvlJc w:val="left"/>
      <w:pPr>
        <w:ind w:left="1932" w:hanging="360"/>
      </w:pPr>
      <w:rPr>
        <w:rFonts w:hint="default"/>
        <w:lang w:val="en-US" w:eastAsia="en-US" w:bidi="ar-SA"/>
      </w:rPr>
    </w:lvl>
    <w:lvl w:ilvl="4" w:tplc="D00873E2">
      <w:numFmt w:val="bullet"/>
      <w:lvlText w:val="•"/>
      <w:lvlJc w:val="left"/>
      <w:pPr>
        <w:ind w:left="2303" w:hanging="360"/>
      </w:pPr>
      <w:rPr>
        <w:rFonts w:hint="default"/>
        <w:lang w:val="en-US" w:eastAsia="en-US" w:bidi="ar-SA"/>
      </w:rPr>
    </w:lvl>
    <w:lvl w:ilvl="5" w:tplc="2A1E4DF0">
      <w:numFmt w:val="bullet"/>
      <w:lvlText w:val="•"/>
      <w:lvlJc w:val="left"/>
      <w:pPr>
        <w:ind w:left="2674" w:hanging="360"/>
      </w:pPr>
      <w:rPr>
        <w:rFonts w:hint="default"/>
        <w:lang w:val="en-US" w:eastAsia="en-US" w:bidi="ar-SA"/>
      </w:rPr>
    </w:lvl>
    <w:lvl w:ilvl="6" w:tplc="6016A9F4">
      <w:numFmt w:val="bullet"/>
      <w:lvlText w:val="•"/>
      <w:lvlJc w:val="left"/>
      <w:pPr>
        <w:ind w:left="3044" w:hanging="360"/>
      </w:pPr>
      <w:rPr>
        <w:rFonts w:hint="default"/>
        <w:lang w:val="en-US" w:eastAsia="en-US" w:bidi="ar-SA"/>
      </w:rPr>
    </w:lvl>
    <w:lvl w:ilvl="7" w:tplc="8868863A">
      <w:numFmt w:val="bullet"/>
      <w:lvlText w:val="•"/>
      <w:lvlJc w:val="left"/>
      <w:pPr>
        <w:ind w:left="3415" w:hanging="360"/>
      </w:pPr>
      <w:rPr>
        <w:rFonts w:hint="default"/>
        <w:lang w:val="en-US" w:eastAsia="en-US" w:bidi="ar-SA"/>
      </w:rPr>
    </w:lvl>
    <w:lvl w:ilvl="8" w:tplc="C394B3F0">
      <w:numFmt w:val="bullet"/>
      <w:lvlText w:val="•"/>
      <w:lvlJc w:val="left"/>
      <w:pPr>
        <w:ind w:left="3786" w:hanging="360"/>
      </w:pPr>
      <w:rPr>
        <w:rFonts w:hint="default"/>
        <w:lang w:val="en-US" w:eastAsia="en-US" w:bidi="ar-SA"/>
      </w:rPr>
    </w:lvl>
  </w:abstractNum>
  <w:abstractNum w:abstractNumId="23" w15:restartNumberingAfterBreak="0">
    <w:nsid w:val="5AF47D6B"/>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FC1477"/>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641EAA"/>
    <w:multiLevelType w:val="multilevel"/>
    <w:tmpl w:val="160C4FB8"/>
    <w:lvl w:ilvl="0">
      <w:start w:val="1"/>
      <w:numFmt w:val="bullet"/>
      <w:lvlText w:val=""/>
      <w:lvlJc w:val="left"/>
      <w:pPr>
        <w:tabs>
          <w:tab w:val="num" w:pos="-2535"/>
        </w:tabs>
        <w:ind w:left="-2535" w:hanging="360"/>
      </w:pPr>
      <w:rPr>
        <w:rFonts w:ascii="Symbol" w:hAnsi="Symbol" w:hint="default"/>
        <w:sz w:val="20"/>
      </w:rPr>
    </w:lvl>
    <w:lvl w:ilvl="1" w:tentative="1">
      <w:start w:val="1"/>
      <w:numFmt w:val="bullet"/>
      <w:lvlText w:val=""/>
      <w:lvlJc w:val="left"/>
      <w:pPr>
        <w:tabs>
          <w:tab w:val="num" w:pos="-1815"/>
        </w:tabs>
        <w:ind w:left="-1815" w:hanging="360"/>
      </w:pPr>
      <w:rPr>
        <w:rFonts w:ascii="Symbol" w:hAnsi="Symbol" w:hint="default"/>
        <w:sz w:val="20"/>
      </w:rPr>
    </w:lvl>
    <w:lvl w:ilvl="2" w:tentative="1">
      <w:start w:val="1"/>
      <w:numFmt w:val="bullet"/>
      <w:lvlText w:val=""/>
      <w:lvlJc w:val="left"/>
      <w:pPr>
        <w:tabs>
          <w:tab w:val="num" w:pos="-1095"/>
        </w:tabs>
        <w:ind w:left="-1095" w:hanging="360"/>
      </w:pPr>
      <w:rPr>
        <w:rFonts w:ascii="Symbol" w:hAnsi="Symbol" w:hint="default"/>
        <w:sz w:val="20"/>
      </w:rPr>
    </w:lvl>
    <w:lvl w:ilvl="3" w:tentative="1">
      <w:start w:val="1"/>
      <w:numFmt w:val="bullet"/>
      <w:lvlText w:val=""/>
      <w:lvlJc w:val="left"/>
      <w:pPr>
        <w:tabs>
          <w:tab w:val="num" w:pos="-375"/>
        </w:tabs>
        <w:ind w:left="-375" w:hanging="360"/>
      </w:pPr>
      <w:rPr>
        <w:rFonts w:ascii="Symbol" w:hAnsi="Symbol" w:hint="default"/>
        <w:sz w:val="20"/>
      </w:rPr>
    </w:lvl>
    <w:lvl w:ilvl="4" w:tentative="1">
      <w:start w:val="1"/>
      <w:numFmt w:val="bullet"/>
      <w:lvlText w:val=""/>
      <w:lvlJc w:val="left"/>
      <w:pPr>
        <w:tabs>
          <w:tab w:val="num" w:pos="345"/>
        </w:tabs>
        <w:ind w:left="345" w:hanging="360"/>
      </w:pPr>
      <w:rPr>
        <w:rFonts w:ascii="Symbol" w:hAnsi="Symbol" w:hint="default"/>
        <w:sz w:val="20"/>
      </w:rPr>
    </w:lvl>
    <w:lvl w:ilvl="5" w:tentative="1">
      <w:start w:val="1"/>
      <w:numFmt w:val="bullet"/>
      <w:lvlText w:val=""/>
      <w:lvlJc w:val="left"/>
      <w:pPr>
        <w:tabs>
          <w:tab w:val="num" w:pos="1065"/>
        </w:tabs>
        <w:ind w:left="1065" w:hanging="360"/>
      </w:pPr>
      <w:rPr>
        <w:rFonts w:ascii="Symbol" w:hAnsi="Symbol" w:hint="default"/>
        <w:sz w:val="20"/>
      </w:rPr>
    </w:lvl>
    <w:lvl w:ilvl="6" w:tentative="1">
      <w:start w:val="1"/>
      <w:numFmt w:val="bullet"/>
      <w:lvlText w:val=""/>
      <w:lvlJc w:val="left"/>
      <w:pPr>
        <w:tabs>
          <w:tab w:val="num" w:pos="1785"/>
        </w:tabs>
        <w:ind w:left="1785" w:hanging="360"/>
      </w:pPr>
      <w:rPr>
        <w:rFonts w:ascii="Symbol" w:hAnsi="Symbol" w:hint="default"/>
        <w:sz w:val="20"/>
      </w:rPr>
    </w:lvl>
    <w:lvl w:ilvl="7" w:tentative="1">
      <w:start w:val="1"/>
      <w:numFmt w:val="bullet"/>
      <w:lvlText w:val=""/>
      <w:lvlJc w:val="left"/>
      <w:pPr>
        <w:tabs>
          <w:tab w:val="num" w:pos="2505"/>
        </w:tabs>
        <w:ind w:left="2505" w:hanging="360"/>
      </w:pPr>
      <w:rPr>
        <w:rFonts w:ascii="Symbol" w:hAnsi="Symbol" w:hint="default"/>
        <w:sz w:val="20"/>
      </w:rPr>
    </w:lvl>
    <w:lvl w:ilvl="8" w:tentative="1">
      <w:start w:val="1"/>
      <w:numFmt w:val="bullet"/>
      <w:lvlText w:val=""/>
      <w:lvlJc w:val="left"/>
      <w:pPr>
        <w:tabs>
          <w:tab w:val="num" w:pos="3225"/>
        </w:tabs>
        <w:ind w:left="3225" w:hanging="360"/>
      </w:pPr>
      <w:rPr>
        <w:rFonts w:ascii="Symbol" w:hAnsi="Symbol" w:hint="default"/>
        <w:sz w:val="20"/>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3814FF"/>
    <w:multiLevelType w:val="multilevel"/>
    <w:tmpl w:val="3A9856E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6EFF7471"/>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38D4166"/>
    <w:multiLevelType w:val="multilevel"/>
    <w:tmpl w:val="E8301302"/>
    <w:lvl w:ilvl="0">
      <w:start w:val="1"/>
      <w:numFmt w:val="bullet"/>
      <w:lvlText w:val=""/>
      <w:lvlJc w:val="left"/>
      <w:pPr>
        <w:tabs>
          <w:tab w:val="num" w:pos="615"/>
        </w:tabs>
        <w:ind w:left="615" w:hanging="360"/>
      </w:pPr>
      <w:rPr>
        <w:rFonts w:ascii="Symbol" w:hAnsi="Symbol" w:hint="default"/>
        <w:sz w:val="20"/>
      </w:rPr>
    </w:lvl>
    <w:lvl w:ilvl="1" w:tentative="1">
      <w:start w:val="1"/>
      <w:numFmt w:val="bullet"/>
      <w:lvlText w:val=""/>
      <w:lvlJc w:val="left"/>
      <w:pPr>
        <w:tabs>
          <w:tab w:val="num" w:pos="1335"/>
        </w:tabs>
        <w:ind w:left="1335" w:hanging="360"/>
      </w:pPr>
      <w:rPr>
        <w:rFonts w:ascii="Symbol" w:hAnsi="Symbol" w:hint="default"/>
        <w:sz w:val="20"/>
      </w:rPr>
    </w:lvl>
    <w:lvl w:ilvl="2" w:tentative="1">
      <w:start w:val="1"/>
      <w:numFmt w:val="bullet"/>
      <w:lvlText w:val=""/>
      <w:lvlJc w:val="left"/>
      <w:pPr>
        <w:tabs>
          <w:tab w:val="num" w:pos="2055"/>
        </w:tabs>
        <w:ind w:left="2055" w:hanging="360"/>
      </w:pPr>
      <w:rPr>
        <w:rFonts w:ascii="Symbol" w:hAnsi="Symbol" w:hint="default"/>
        <w:sz w:val="20"/>
      </w:rPr>
    </w:lvl>
    <w:lvl w:ilvl="3" w:tentative="1">
      <w:start w:val="1"/>
      <w:numFmt w:val="bullet"/>
      <w:lvlText w:val=""/>
      <w:lvlJc w:val="left"/>
      <w:pPr>
        <w:tabs>
          <w:tab w:val="num" w:pos="2775"/>
        </w:tabs>
        <w:ind w:left="2775" w:hanging="360"/>
      </w:pPr>
      <w:rPr>
        <w:rFonts w:ascii="Symbol" w:hAnsi="Symbol" w:hint="default"/>
        <w:sz w:val="20"/>
      </w:rPr>
    </w:lvl>
    <w:lvl w:ilvl="4" w:tentative="1">
      <w:start w:val="1"/>
      <w:numFmt w:val="bullet"/>
      <w:lvlText w:val=""/>
      <w:lvlJc w:val="left"/>
      <w:pPr>
        <w:tabs>
          <w:tab w:val="num" w:pos="3495"/>
        </w:tabs>
        <w:ind w:left="3495" w:hanging="360"/>
      </w:pPr>
      <w:rPr>
        <w:rFonts w:ascii="Symbol" w:hAnsi="Symbol" w:hint="default"/>
        <w:sz w:val="20"/>
      </w:rPr>
    </w:lvl>
    <w:lvl w:ilvl="5" w:tentative="1">
      <w:start w:val="1"/>
      <w:numFmt w:val="bullet"/>
      <w:lvlText w:val=""/>
      <w:lvlJc w:val="left"/>
      <w:pPr>
        <w:tabs>
          <w:tab w:val="num" w:pos="4215"/>
        </w:tabs>
        <w:ind w:left="4215" w:hanging="360"/>
      </w:pPr>
      <w:rPr>
        <w:rFonts w:ascii="Symbol" w:hAnsi="Symbol" w:hint="default"/>
        <w:sz w:val="20"/>
      </w:rPr>
    </w:lvl>
    <w:lvl w:ilvl="6" w:tentative="1">
      <w:start w:val="1"/>
      <w:numFmt w:val="bullet"/>
      <w:lvlText w:val=""/>
      <w:lvlJc w:val="left"/>
      <w:pPr>
        <w:tabs>
          <w:tab w:val="num" w:pos="4935"/>
        </w:tabs>
        <w:ind w:left="4935" w:hanging="360"/>
      </w:pPr>
      <w:rPr>
        <w:rFonts w:ascii="Symbol" w:hAnsi="Symbol" w:hint="default"/>
        <w:sz w:val="20"/>
      </w:rPr>
    </w:lvl>
    <w:lvl w:ilvl="7" w:tentative="1">
      <w:start w:val="1"/>
      <w:numFmt w:val="bullet"/>
      <w:lvlText w:val=""/>
      <w:lvlJc w:val="left"/>
      <w:pPr>
        <w:tabs>
          <w:tab w:val="num" w:pos="5655"/>
        </w:tabs>
        <w:ind w:left="5655" w:hanging="360"/>
      </w:pPr>
      <w:rPr>
        <w:rFonts w:ascii="Symbol" w:hAnsi="Symbol" w:hint="default"/>
        <w:sz w:val="20"/>
      </w:rPr>
    </w:lvl>
    <w:lvl w:ilvl="8" w:tentative="1">
      <w:start w:val="1"/>
      <w:numFmt w:val="bullet"/>
      <w:lvlText w:val=""/>
      <w:lvlJc w:val="left"/>
      <w:pPr>
        <w:tabs>
          <w:tab w:val="num" w:pos="6375"/>
        </w:tabs>
        <w:ind w:left="6375" w:hanging="360"/>
      </w:pPr>
      <w:rPr>
        <w:rFonts w:ascii="Symbol" w:hAnsi="Symbol" w:hint="default"/>
        <w:sz w:val="20"/>
      </w:rPr>
    </w:lvl>
  </w:abstractNum>
  <w:abstractNum w:abstractNumId="34" w15:restartNumberingAfterBreak="0">
    <w:nsid w:val="74164284"/>
    <w:multiLevelType w:val="hybridMultilevel"/>
    <w:tmpl w:val="1D28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CE2048"/>
    <w:multiLevelType w:val="multilevel"/>
    <w:tmpl w:val="2E54C3FA"/>
    <w:styleLink w:val="LFO25"/>
    <w:lvl w:ilvl="0">
      <w:numFmt w:val="bullet"/>
      <w:pStyle w:val="ListParagraph"/>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6CE1EC6"/>
    <w:multiLevelType w:val="multilevel"/>
    <w:tmpl w:val="E83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711259">
    <w:abstractNumId w:val="8"/>
  </w:num>
  <w:num w:numId="2" w16cid:durableId="1628730595">
    <w:abstractNumId w:val="4"/>
  </w:num>
  <w:num w:numId="3" w16cid:durableId="497188144">
    <w:abstractNumId w:val="9"/>
  </w:num>
  <w:num w:numId="4" w16cid:durableId="1138914232">
    <w:abstractNumId w:val="12"/>
  </w:num>
  <w:num w:numId="5" w16cid:durableId="857932188">
    <w:abstractNumId w:val="1"/>
  </w:num>
  <w:num w:numId="6" w16cid:durableId="798501009">
    <w:abstractNumId w:val="16"/>
  </w:num>
  <w:num w:numId="7" w16cid:durableId="1210847263">
    <w:abstractNumId w:val="27"/>
  </w:num>
  <w:num w:numId="8" w16cid:durableId="982348153">
    <w:abstractNumId w:val="35"/>
  </w:num>
  <w:num w:numId="9" w16cid:durableId="1529290868">
    <w:abstractNumId w:val="31"/>
  </w:num>
  <w:num w:numId="10" w16cid:durableId="1171066271">
    <w:abstractNumId w:val="29"/>
  </w:num>
  <w:num w:numId="11" w16cid:durableId="1453552857">
    <w:abstractNumId w:val="6"/>
  </w:num>
  <w:num w:numId="12" w16cid:durableId="1812097430">
    <w:abstractNumId w:val="32"/>
  </w:num>
  <w:num w:numId="13" w16cid:durableId="42288650">
    <w:abstractNumId w:val="25"/>
  </w:num>
  <w:num w:numId="14" w16cid:durableId="1721712531">
    <w:abstractNumId w:val="17"/>
  </w:num>
  <w:num w:numId="15" w16cid:durableId="19094478">
    <w:abstractNumId w:val="26"/>
  </w:num>
  <w:num w:numId="16" w16cid:durableId="1114714027">
    <w:abstractNumId w:val="10"/>
  </w:num>
  <w:num w:numId="17" w16cid:durableId="683745089">
    <w:abstractNumId w:val="13"/>
  </w:num>
  <w:num w:numId="18" w16cid:durableId="1001852841">
    <w:abstractNumId w:val="34"/>
  </w:num>
  <w:num w:numId="19" w16cid:durableId="1094400915">
    <w:abstractNumId w:val="18"/>
  </w:num>
  <w:num w:numId="20" w16cid:durableId="10033891">
    <w:abstractNumId w:val="33"/>
  </w:num>
  <w:num w:numId="21" w16cid:durableId="1368070194">
    <w:abstractNumId w:val="36"/>
  </w:num>
  <w:num w:numId="22" w16cid:durableId="857084649">
    <w:abstractNumId w:val="14"/>
  </w:num>
  <w:num w:numId="23" w16cid:durableId="279411241">
    <w:abstractNumId w:val="23"/>
  </w:num>
  <w:num w:numId="24" w16cid:durableId="499351158">
    <w:abstractNumId w:val="15"/>
  </w:num>
  <w:num w:numId="25" w16cid:durableId="1922983330">
    <w:abstractNumId w:val="20"/>
  </w:num>
  <w:num w:numId="26" w16cid:durableId="657733333">
    <w:abstractNumId w:val="24"/>
  </w:num>
  <w:num w:numId="27" w16cid:durableId="685862142">
    <w:abstractNumId w:val="3"/>
  </w:num>
  <w:num w:numId="28" w16cid:durableId="1449474860">
    <w:abstractNumId w:val="11"/>
  </w:num>
  <w:num w:numId="29" w16cid:durableId="1626346814">
    <w:abstractNumId w:val="7"/>
  </w:num>
  <w:num w:numId="30" w16cid:durableId="116874710">
    <w:abstractNumId w:val="5"/>
  </w:num>
  <w:num w:numId="31" w16cid:durableId="2025740058">
    <w:abstractNumId w:val="0"/>
  </w:num>
  <w:num w:numId="32" w16cid:durableId="602883452">
    <w:abstractNumId w:val="30"/>
  </w:num>
  <w:num w:numId="33" w16cid:durableId="1997685391">
    <w:abstractNumId w:val="19"/>
  </w:num>
  <w:num w:numId="34" w16cid:durableId="2061974110">
    <w:abstractNumId w:val="22"/>
  </w:num>
  <w:num w:numId="35" w16cid:durableId="1069156159">
    <w:abstractNumId w:val="28"/>
  </w:num>
  <w:num w:numId="36" w16cid:durableId="1082920191">
    <w:abstractNumId w:val="2"/>
  </w:num>
  <w:num w:numId="37" w16cid:durableId="11082352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103"/>
    <w:rsid w:val="00003A45"/>
    <w:rsid w:val="00006089"/>
    <w:rsid w:val="00013092"/>
    <w:rsid w:val="0001498B"/>
    <w:rsid w:val="00023729"/>
    <w:rsid w:val="000243B4"/>
    <w:rsid w:val="0002530E"/>
    <w:rsid w:val="0002710D"/>
    <w:rsid w:val="00033BC5"/>
    <w:rsid w:val="00036678"/>
    <w:rsid w:val="000452EB"/>
    <w:rsid w:val="00045603"/>
    <w:rsid w:val="00045FAD"/>
    <w:rsid w:val="000463AE"/>
    <w:rsid w:val="000507A3"/>
    <w:rsid w:val="00060287"/>
    <w:rsid w:val="00060A62"/>
    <w:rsid w:val="00064366"/>
    <w:rsid w:val="00066B73"/>
    <w:rsid w:val="00071481"/>
    <w:rsid w:val="00073F78"/>
    <w:rsid w:val="00075BD5"/>
    <w:rsid w:val="00075FAE"/>
    <w:rsid w:val="00082F38"/>
    <w:rsid w:val="000837DB"/>
    <w:rsid w:val="0008384B"/>
    <w:rsid w:val="0008708C"/>
    <w:rsid w:val="00087192"/>
    <w:rsid w:val="000929EC"/>
    <w:rsid w:val="00093CDE"/>
    <w:rsid w:val="000A595F"/>
    <w:rsid w:val="000A5C58"/>
    <w:rsid w:val="000A6379"/>
    <w:rsid w:val="000B0D49"/>
    <w:rsid w:val="000B203E"/>
    <w:rsid w:val="000B6B73"/>
    <w:rsid w:val="000D22B0"/>
    <w:rsid w:val="000D2B3E"/>
    <w:rsid w:val="000D35C9"/>
    <w:rsid w:val="000D37C9"/>
    <w:rsid w:val="000D4A0C"/>
    <w:rsid w:val="000D520C"/>
    <w:rsid w:val="000D6596"/>
    <w:rsid w:val="000D6779"/>
    <w:rsid w:val="000D68E0"/>
    <w:rsid w:val="000E691A"/>
    <w:rsid w:val="000E6DF0"/>
    <w:rsid w:val="000F1AAB"/>
    <w:rsid w:val="000F4FE0"/>
    <w:rsid w:val="001037CB"/>
    <w:rsid w:val="00103BC2"/>
    <w:rsid w:val="0010629E"/>
    <w:rsid w:val="00114288"/>
    <w:rsid w:val="00115538"/>
    <w:rsid w:val="00116FA8"/>
    <w:rsid w:val="00120AB1"/>
    <w:rsid w:val="00123A7F"/>
    <w:rsid w:val="001278D0"/>
    <w:rsid w:val="00127F72"/>
    <w:rsid w:val="001301B6"/>
    <w:rsid w:val="001335EF"/>
    <w:rsid w:val="001346EE"/>
    <w:rsid w:val="00140646"/>
    <w:rsid w:val="00143BA1"/>
    <w:rsid w:val="00147A4B"/>
    <w:rsid w:val="00152554"/>
    <w:rsid w:val="00155079"/>
    <w:rsid w:val="00155944"/>
    <w:rsid w:val="001559D7"/>
    <w:rsid w:val="001606CB"/>
    <w:rsid w:val="0016523C"/>
    <w:rsid w:val="001671ED"/>
    <w:rsid w:val="00170714"/>
    <w:rsid w:val="0017264D"/>
    <w:rsid w:val="001727B8"/>
    <w:rsid w:val="001727FA"/>
    <w:rsid w:val="00172B0F"/>
    <w:rsid w:val="00172B50"/>
    <w:rsid w:val="00173D4C"/>
    <w:rsid w:val="001750DC"/>
    <w:rsid w:val="001759B6"/>
    <w:rsid w:val="001761E3"/>
    <w:rsid w:val="00180D8D"/>
    <w:rsid w:val="00181A7E"/>
    <w:rsid w:val="001829CE"/>
    <w:rsid w:val="00182FD8"/>
    <w:rsid w:val="00183218"/>
    <w:rsid w:val="00184079"/>
    <w:rsid w:val="0018418F"/>
    <w:rsid w:val="00185988"/>
    <w:rsid w:val="00186666"/>
    <w:rsid w:val="00186B1C"/>
    <w:rsid w:val="001873B6"/>
    <w:rsid w:val="001901E6"/>
    <w:rsid w:val="00191305"/>
    <w:rsid w:val="00191C0D"/>
    <w:rsid w:val="0019321B"/>
    <w:rsid w:val="001948FB"/>
    <w:rsid w:val="00195B55"/>
    <w:rsid w:val="001A2696"/>
    <w:rsid w:val="001A2BEC"/>
    <w:rsid w:val="001A2FE8"/>
    <w:rsid w:val="001A33AC"/>
    <w:rsid w:val="001A4A51"/>
    <w:rsid w:val="001A7279"/>
    <w:rsid w:val="001B6A9B"/>
    <w:rsid w:val="001C1C51"/>
    <w:rsid w:val="001D35A1"/>
    <w:rsid w:val="001D4260"/>
    <w:rsid w:val="001D4FC9"/>
    <w:rsid w:val="001D5261"/>
    <w:rsid w:val="001E0ECA"/>
    <w:rsid w:val="001E206F"/>
    <w:rsid w:val="001E4B13"/>
    <w:rsid w:val="001E5750"/>
    <w:rsid w:val="001E66BA"/>
    <w:rsid w:val="001E7722"/>
    <w:rsid w:val="001E7739"/>
    <w:rsid w:val="001F3A49"/>
    <w:rsid w:val="001F3DB4"/>
    <w:rsid w:val="001F454F"/>
    <w:rsid w:val="001F73E2"/>
    <w:rsid w:val="001F7564"/>
    <w:rsid w:val="00203114"/>
    <w:rsid w:val="00203DB9"/>
    <w:rsid w:val="00204F40"/>
    <w:rsid w:val="00204F90"/>
    <w:rsid w:val="00205DEF"/>
    <w:rsid w:val="00210690"/>
    <w:rsid w:val="002112C3"/>
    <w:rsid w:val="002131E5"/>
    <w:rsid w:val="00216C8A"/>
    <w:rsid w:val="00226317"/>
    <w:rsid w:val="002265B0"/>
    <w:rsid w:val="00231539"/>
    <w:rsid w:val="0023425E"/>
    <w:rsid w:val="002352A7"/>
    <w:rsid w:val="00242093"/>
    <w:rsid w:val="00243F22"/>
    <w:rsid w:val="00250A88"/>
    <w:rsid w:val="002523E3"/>
    <w:rsid w:val="00252AD6"/>
    <w:rsid w:val="002542CE"/>
    <w:rsid w:val="0025483C"/>
    <w:rsid w:val="002562E5"/>
    <w:rsid w:val="00257A4E"/>
    <w:rsid w:val="002632B2"/>
    <w:rsid w:val="00264C41"/>
    <w:rsid w:val="00266FA5"/>
    <w:rsid w:val="0027015A"/>
    <w:rsid w:val="0027408F"/>
    <w:rsid w:val="00276FBA"/>
    <w:rsid w:val="00277665"/>
    <w:rsid w:val="002837AE"/>
    <w:rsid w:val="002861C3"/>
    <w:rsid w:val="00287CAF"/>
    <w:rsid w:val="00290F55"/>
    <w:rsid w:val="002920F4"/>
    <w:rsid w:val="002940F3"/>
    <w:rsid w:val="002950C1"/>
    <w:rsid w:val="00295842"/>
    <w:rsid w:val="00297764"/>
    <w:rsid w:val="002B3574"/>
    <w:rsid w:val="002B6B74"/>
    <w:rsid w:val="002C2945"/>
    <w:rsid w:val="002C6AE7"/>
    <w:rsid w:val="002D1638"/>
    <w:rsid w:val="002D2D4B"/>
    <w:rsid w:val="002D3805"/>
    <w:rsid w:val="002D4603"/>
    <w:rsid w:val="002D6A1F"/>
    <w:rsid w:val="002D7B9D"/>
    <w:rsid w:val="002E66AE"/>
    <w:rsid w:val="002E7763"/>
    <w:rsid w:val="002F151C"/>
    <w:rsid w:val="002F4C6F"/>
    <w:rsid w:val="002F5011"/>
    <w:rsid w:val="002F5842"/>
    <w:rsid w:val="002F5F0F"/>
    <w:rsid w:val="002F7847"/>
    <w:rsid w:val="00300F02"/>
    <w:rsid w:val="00302254"/>
    <w:rsid w:val="00302302"/>
    <w:rsid w:val="00306CB7"/>
    <w:rsid w:val="003111F5"/>
    <w:rsid w:val="0031208A"/>
    <w:rsid w:val="003146A8"/>
    <w:rsid w:val="0031581F"/>
    <w:rsid w:val="00317664"/>
    <w:rsid w:val="00331221"/>
    <w:rsid w:val="00336200"/>
    <w:rsid w:val="00337418"/>
    <w:rsid w:val="0034638A"/>
    <w:rsid w:val="003516FA"/>
    <w:rsid w:val="00351D83"/>
    <w:rsid w:val="00352197"/>
    <w:rsid w:val="00353E46"/>
    <w:rsid w:val="003555F1"/>
    <w:rsid w:val="00357670"/>
    <w:rsid w:val="003576C4"/>
    <w:rsid w:val="0036277A"/>
    <w:rsid w:val="00366AB0"/>
    <w:rsid w:val="003700E8"/>
    <w:rsid w:val="00371D4C"/>
    <w:rsid w:val="0037437C"/>
    <w:rsid w:val="003747AC"/>
    <w:rsid w:val="0038146B"/>
    <w:rsid w:val="003831EF"/>
    <w:rsid w:val="00383303"/>
    <w:rsid w:val="0038340F"/>
    <w:rsid w:val="00384457"/>
    <w:rsid w:val="00384F24"/>
    <w:rsid w:val="003A1392"/>
    <w:rsid w:val="003A32B2"/>
    <w:rsid w:val="003A47DD"/>
    <w:rsid w:val="003A5F67"/>
    <w:rsid w:val="003A634F"/>
    <w:rsid w:val="003A6520"/>
    <w:rsid w:val="003B14C1"/>
    <w:rsid w:val="003B2884"/>
    <w:rsid w:val="003B3E96"/>
    <w:rsid w:val="003B588A"/>
    <w:rsid w:val="003B621D"/>
    <w:rsid w:val="003C4388"/>
    <w:rsid w:val="003C4C27"/>
    <w:rsid w:val="003C5B3C"/>
    <w:rsid w:val="003C5E4F"/>
    <w:rsid w:val="003C7F7B"/>
    <w:rsid w:val="003D0CD6"/>
    <w:rsid w:val="003D2EAA"/>
    <w:rsid w:val="003D7264"/>
    <w:rsid w:val="003E054C"/>
    <w:rsid w:val="003E1EC5"/>
    <w:rsid w:val="003E27A0"/>
    <w:rsid w:val="003E3872"/>
    <w:rsid w:val="003E5F12"/>
    <w:rsid w:val="003E7C04"/>
    <w:rsid w:val="003F0E40"/>
    <w:rsid w:val="003F5B7E"/>
    <w:rsid w:val="003F6C3C"/>
    <w:rsid w:val="004009B6"/>
    <w:rsid w:val="004044AA"/>
    <w:rsid w:val="004044C8"/>
    <w:rsid w:val="00404F3F"/>
    <w:rsid w:val="0040777C"/>
    <w:rsid w:val="00410B5D"/>
    <w:rsid w:val="00412888"/>
    <w:rsid w:val="00413BEC"/>
    <w:rsid w:val="00421700"/>
    <w:rsid w:val="0042265E"/>
    <w:rsid w:val="00424ED7"/>
    <w:rsid w:val="00425258"/>
    <w:rsid w:val="00426217"/>
    <w:rsid w:val="00431A80"/>
    <w:rsid w:val="00433607"/>
    <w:rsid w:val="00435A89"/>
    <w:rsid w:val="00435CB7"/>
    <w:rsid w:val="0043754E"/>
    <w:rsid w:val="004415D4"/>
    <w:rsid w:val="0044207C"/>
    <w:rsid w:val="004476C0"/>
    <w:rsid w:val="0045166A"/>
    <w:rsid w:val="00452267"/>
    <w:rsid w:val="00453307"/>
    <w:rsid w:val="0045339C"/>
    <w:rsid w:val="0045566B"/>
    <w:rsid w:val="00455A02"/>
    <w:rsid w:val="00457E36"/>
    <w:rsid w:val="00460BD3"/>
    <w:rsid w:val="004617D2"/>
    <w:rsid w:val="00462F8F"/>
    <w:rsid w:val="004708F2"/>
    <w:rsid w:val="004724DE"/>
    <w:rsid w:val="004738EC"/>
    <w:rsid w:val="0047473C"/>
    <w:rsid w:val="004770FE"/>
    <w:rsid w:val="0048157F"/>
    <w:rsid w:val="00481D56"/>
    <w:rsid w:val="00483435"/>
    <w:rsid w:val="004845EA"/>
    <w:rsid w:val="00486AA6"/>
    <w:rsid w:val="00490408"/>
    <w:rsid w:val="004933A2"/>
    <w:rsid w:val="004948A7"/>
    <w:rsid w:val="004A0C87"/>
    <w:rsid w:val="004A4C45"/>
    <w:rsid w:val="004A4E2D"/>
    <w:rsid w:val="004A508D"/>
    <w:rsid w:val="004A60ED"/>
    <w:rsid w:val="004B0485"/>
    <w:rsid w:val="004B15B7"/>
    <w:rsid w:val="004B358F"/>
    <w:rsid w:val="004B3740"/>
    <w:rsid w:val="004B428E"/>
    <w:rsid w:val="004B4D0A"/>
    <w:rsid w:val="004B4D37"/>
    <w:rsid w:val="004C25A6"/>
    <w:rsid w:val="004C2710"/>
    <w:rsid w:val="004C42F0"/>
    <w:rsid w:val="004D0082"/>
    <w:rsid w:val="004D50C8"/>
    <w:rsid w:val="004D6B72"/>
    <w:rsid w:val="004E1D73"/>
    <w:rsid w:val="004E72DD"/>
    <w:rsid w:val="004F2CA4"/>
    <w:rsid w:val="004F45AA"/>
    <w:rsid w:val="005025FB"/>
    <w:rsid w:val="00502E1B"/>
    <w:rsid w:val="00503462"/>
    <w:rsid w:val="0051286E"/>
    <w:rsid w:val="00516021"/>
    <w:rsid w:val="00516457"/>
    <w:rsid w:val="00516641"/>
    <w:rsid w:val="0051729F"/>
    <w:rsid w:val="00520A0C"/>
    <w:rsid w:val="00524AD0"/>
    <w:rsid w:val="00525FA6"/>
    <w:rsid w:val="00530E37"/>
    <w:rsid w:val="00535946"/>
    <w:rsid w:val="00536CC9"/>
    <w:rsid w:val="005452CF"/>
    <w:rsid w:val="005464A1"/>
    <w:rsid w:val="00546F12"/>
    <w:rsid w:val="00550AED"/>
    <w:rsid w:val="0055339C"/>
    <w:rsid w:val="005542CC"/>
    <w:rsid w:val="00560424"/>
    <w:rsid w:val="005621BD"/>
    <w:rsid w:val="00562B3C"/>
    <w:rsid w:val="00564E40"/>
    <w:rsid w:val="0057440C"/>
    <w:rsid w:val="005750E2"/>
    <w:rsid w:val="005758FB"/>
    <w:rsid w:val="0058313F"/>
    <w:rsid w:val="00584A09"/>
    <w:rsid w:val="0058525C"/>
    <w:rsid w:val="00585859"/>
    <w:rsid w:val="00585EB1"/>
    <w:rsid w:val="0058641C"/>
    <w:rsid w:val="00586FBC"/>
    <w:rsid w:val="005879C9"/>
    <w:rsid w:val="005933D0"/>
    <w:rsid w:val="00594CAD"/>
    <w:rsid w:val="00594E10"/>
    <w:rsid w:val="005A1D0B"/>
    <w:rsid w:val="005A3C6B"/>
    <w:rsid w:val="005B1EA5"/>
    <w:rsid w:val="005C54A0"/>
    <w:rsid w:val="005C611E"/>
    <w:rsid w:val="005D0D15"/>
    <w:rsid w:val="005D7176"/>
    <w:rsid w:val="005E18CB"/>
    <w:rsid w:val="005E1F24"/>
    <w:rsid w:val="005E3667"/>
    <w:rsid w:val="005E6EFC"/>
    <w:rsid w:val="005E73F1"/>
    <w:rsid w:val="005F07EF"/>
    <w:rsid w:val="005F16B6"/>
    <w:rsid w:val="005F5224"/>
    <w:rsid w:val="00600B2E"/>
    <w:rsid w:val="00601122"/>
    <w:rsid w:val="00603461"/>
    <w:rsid w:val="00606521"/>
    <w:rsid w:val="00607CEB"/>
    <w:rsid w:val="00611D2D"/>
    <w:rsid w:val="0061319C"/>
    <w:rsid w:val="00613299"/>
    <w:rsid w:val="0061762D"/>
    <w:rsid w:val="00634238"/>
    <w:rsid w:val="006349CC"/>
    <w:rsid w:val="00635FBC"/>
    <w:rsid w:val="006363B3"/>
    <w:rsid w:val="00637728"/>
    <w:rsid w:val="00640784"/>
    <w:rsid w:val="0064113A"/>
    <w:rsid w:val="0064167B"/>
    <w:rsid w:val="00642042"/>
    <w:rsid w:val="00643215"/>
    <w:rsid w:val="00644002"/>
    <w:rsid w:val="006442A4"/>
    <w:rsid w:val="006458B1"/>
    <w:rsid w:val="00650529"/>
    <w:rsid w:val="00650BAB"/>
    <w:rsid w:val="00651737"/>
    <w:rsid w:val="006639D4"/>
    <w:rsid w:val="006652DD"/>
    <w:rsid w:val="00666347"/>
    <w:rsid w:val="006671BF"/>
    <w:rsid w:val="00672A7D"/>
    <w:rsid w:val="00675600"/>
    <w:rsid w:val="00676C58"/>
    <w:rsid w:val="00681416"/>
    <w:rsid w:val="00686179"/>
    <w:rsid w:val="0069060F"/>
    <w:rsid w:val="00692918"/>
    <w:rsid w:val="006A06F5"/>
    <w:rsid w:val="006A0ED2"/>
    <w:rsid w:val="006A20EC"/>
    <w:rsid w:val="006B0A73"/>
    <w:rsid w:val="006B11E7"/>
    <w:rsid w:val="006B29CA"/>
    <w:rsid w:val="006B5A6B"/>
    <w:rsid w:val="006C0F82"/>
    <w:rsid w:val="006C25E8"/>
    <w:rsid w:val="006C332E"/>
    <w:rsid w:val="006C549F"/>
    <w:rsid w:val="006C5901"/>
    <w:rsid w:val="006D00F1"/>
    <w:rsid w:val="006D1440"/>
    <w:rsid w:val="006D377A"/>
    <w:rsid w:val="006D4149"/>
    <w:rsid w:val="006D4222"/>
    <w:rsid w:val="006D6372"/>
    <w:rsid w:val="006D68C4"/>
    <w:rsid w:val="006D6E5C"/>
    <w:rsid w:val="006E02AF"/>
    <w:rsid w:val="006E0786"/>
    <w:rsid w:val="006E6B4A"/>
    <w:rsid w:val="006E724F"/>
    <w:rsid w:val="006E7449"/>
    <w:rsid w:val="006E7FB1"/>
    <w:rsid w:val="006F0301"/>
    <w:rsid w:val="006F2604"/>
    <w:rsid w:val="006F5319"/>
    <w:rsid w:val="006F55FD"/>
    <w:rsid w:val="006F5CFC"/>
    <w:rsid w:val="006F5D21"/>
    <w:rsid w:val="007001EA"/>
    <w:rsid w:val="00700D04"/>
    <w:rsid w:val="00704ABA"/>
    <w:rsid w:val="007109F6"/>
    <w:rsid w:val="007117D4"/>
    <w:rsid w:val="00711A41"/>
    <w:rsid w:val="00711BE3"/>
    <w:rsid w:val="007151D6"/>
    <w:rsid w:val="00721B51"/>
    <w:rsid w:val="00724FA7"/>
    <w:rsid w:val="00725415"/>
    <w:rsid w:val="00727505"/>
    <w:rsid w:val="00731581"/>
    <w:rsid w:val="0073481D"/>
    <w:rsid w:val="007377EF"/>
    <w:rsid w:val="00741B9E"/>
    <w:rsid w:val="00742648"/>
    <w:rsid w:val="00743DAC"/>
    <w:rsid w:val="007455B3"/>
    <w:rsid w:val="007502CD"/>
    <w:rsid w:val="00752AE7"/>
    <w:rsid w:val="00752D3B"/>
    <w:rsid w:val="0075337B"/>
    <w:rsid w:val="00755CD4"/>
    <w:rsid w:val="00757F96"/>
    <w:rsid w:val="007610B5"/>
    <w:rsid w:val="007623CB"/>
    <w:rsid w:val="00762652"/>
    <w:rsid w:val="00764150"/>
    <w:rsid w:val="00764551"/>
    <w:rsid w:val="00765569"/>
    <w:rsid w:val="007677B8"/>
    <w:rsid w:val="00774126"/>
    <w:rsid w:val="00776D2E"/>
    <w:rsid w:val="00777410"/>
    <w:rsid w:val="00781713"/>
    <w:rsid w:val="00781E1C"/>
    <w:rsid w:val="00783B0B"/>
    <w:rsid w:val="00785285"/>
    <w:rsid w:val="0078529D"/>
    <w:rsid w:val="00785CC2"/>
    <w:rsid w:val="00785E77"/>
    <w:rsid w:val="00786B76"/>
    <w:rsid w:val="00787DC1"/>
    <w:rsid w:val="00794070"/>
    <w:rsid w:val="007A63CA"/>
    <w:rsid w:val="007A713B"/>
    <w:rsid w:val="007A7DA0"/>
    <w:rsid w:val="007B64E5"/>
    <w:rsid w:val="007C2F04"/>
    <w:rsid w:val="007D0A96"/>
    <w:rsid w:val="007D4409"/>
    <w:rsid w:val="007E2F38"/>
    <w:rsid w:val="007E5FBF"/>
    <w:rsid w:val="007F06E5"/>
    <w:rsid w:val="007F41A8"/>
    <w:rsid w:val="007F5B8B"/>
    <w:rsid w:val="00817E9A"/>
    <w:rsid w:val="0082620A"/>
    <w:rsid w:val="00827786"/>
    <w:rsid w:val="00827BDA"/>
    <w:rsid w:val="00830D57"/>
    <w:rsid w:val="00831F00"/>
    <w:rsid w:val="0083609F"/>
    <w:rsid w:val="00840A03"/>
    <w:rsid w:val="008423DD"/>
    <w:rsid w:val="00850CA0"/>
    <w:rsid w:val="00852A2F"/>
    <w:rsid w:val="00856665"/>
    <w:rsid w:val="008608EE"/>
    <w:rsid w:val="00860B07"/>
    <w:rsid w:val="008616F6"/>
    <w:rsid w:val="0086259C"/>
    <w:rsid w:val="008674ED"/>
    <w:rsid w:val="0087074C"/>
    <w:rsid w:val="008807A6"/>
    <w:rsid w:val="008807F1"/>
    <w:rsid w:val="00881350"/>
    <w:rsid w:val="008823AD"/>
    <w:rsid w:val="00883F24"/>
    <w:rsid w:val="0089057D"/>
    <w:rsid w:val="0089284A"/>
    <w:rsid w:val="008939A5"/>
    <w:rsid w:val="00893A84"/>
    <w:rsid w:val="00897E1F"/>
    <w:rsid w:val="008A3E8E"/>
    <w:rsid w:val="008A7135"/>
    <w:rsid w:val="008B0928"/>
    <w:rsid w:val="008B2CB4"/>
    <w:rsid w:val="008B3D82"/>
    <w:rsid w:val="008B5503"/>
    <w:rsid w:val="008B6404"/>
    <w:rsid w:val="008C2C21"/>
    <w:rsid w:val="008C2D74"/>
    <w:rsid w:val="008C7DD3"/>
    <w:rsid w:val="008D0DE9"/>
    <w:rsid w:val="008D6619"/>
    <w:rsid w:val="008E000B"/>
    <w:rsid w:val="008E2926"/>
    <w:rsid w:val="008E35C6"/>
    <w:rsid w:val="008E3F49"/>
    <w:rsid w:val="008E7784"/>
    <w:rsid w:val="008E7FBC"/>
    <w:rsid w:val="008F243B"/>
    <w:rsid w:val="008F4675"/>
    <w:rsid w:val="008F50FE"/>
    <w:rsid w:val="008F69CD"/>
    <w:rsid w:val="008F7A4B"/>
    <w:rsid w:val="00901E60"/>
    <w:rsid w:val="009021C1"/>
    <w:rsid w:val="009034F9"/>
    <w:rsid w:val="0090483E"/>
    <w:rsid w:val="00904A66"/>
    <w:rsid w:val="00905029"/>
    <w:rsid w:val="009051EE"/>
    <w:rsid w:val="009209D1"/>
    <w:rsid w:val="00921A3A"/>
    <w:rsid w:val="0092287F"/>
    <w:rsid w:val="00923EB6"/>
    <w:rsid w:val="0092495B"/>
    <w:rsid w:val="0092660E"/>
    <w:rsid w:val="00936519"/>
    <w:rsid w:val="00941DA3"/>
    <w:rsid w:val="00942C0C"/>
    <w:rsid w:val="0094782C"/>
    <w:rsid w:val="00951711"/>
    <w:rsid w:val="009539E3"/>
    <w:rsid w:val="00954A5E"/>
    <w:rsid w:val="009551B2"/>
    <w:rsid w:val="0096022C"/>
    <w:rsid w:val="009627A3"/>
    <w:rsid w:val="009644D3"/>
    <w:rsid w:val="00964625"/>
    <w:rsid w:val="00966011"/>
    <w:rsid w:val="00980937"/>
    <w:rsid w:val="00981C1D"/>
    <w:rsid w:val="0098248A"/>
    <w:rsid w:val="00983851"/>
    <w:rsid w:val="00983ADC"/>
    <w:rsid w:val="009848C6"/>
    <w:rsid w:val="00990F1C"/>
    <w:rsid w:val="0099109C"/>
    <w:rsid w:val="00991ED3"/>
    <w:rsid w:val="009936DB"/>
    <w:rsid w:val="00993CFC"/>
    <w:rsid w:val="0099428E"/>
    <w:rsid w:val="009A1DC2"/>
    <w:rsid w:val="009A2C87"/>
    <w:rsid w:val="009A5EEA"/>
    <w:rsid w:val="009B0906"/>
    <w:rsid w:val="009B38F2"/>
    <w:rsid w:val="009B7433"/>
    <w:rsid w:val="009C0914"/>
    <w:rsid w:val="009C27E5"/>
    <w:rsid w:val="009D24A1"/>
    <w:rsid w:val="009D3891"/>
    <w:rsid w:val="009D71E8"/>
    <w:rsid w:val="009E104B"/>
    <w:rsid w:val="009E258C"/>
    <w:rsid w:val="009E51EB"/>
    <w:rsid w:val="009E7A93"/>
    <w:rsid w:val="009E7DE4"/>
    <w:rsid w:val="009F3BBD"/>
    <w:rsid w:val="009F3E28"/>
    <w:rsid w:val="009F45C9"/>
    <w:rsid w:val="009F5B5D"/>
    <w:rsid w:val="00A022AB"/>
    <w:rsid w:val="00A05AD6"/>
    <w:rsid w:val="00A063DD"/>
    <w:rsid w:val="00A112B5"/>
    <w:rsid w:val="00A13115"/>
    <w:rsid w:val="00A145F6"/>
    <w:rsid w:val="00A14D1C"/>
    <w:rsid w:val="00A14EEA"/>
    <w:rsid w:val="00A1665C"/>
    <w:rsid w:val="00A33636"/>
    <w:rsid w:val="00A41219"/>
    <w:rsid w:val="00A414C6"/>
    <w:rsid w:val="00A414F6"/>
    <w:rsid w:val="00A44FBB"/>
    <w:rsid w:val="00A50104"/>
    <w:rsid w:val="00A522E0"/>
    <w:rsid w:val="00A52823"/>
    <w:rsid w:val="00A537CF"/>
    <w:rsid w:val="00A63579"/>
    <w:rsid w:val="00A638AC"/>
    <w:rsid w:val="00A64475"/>
    <w:rsid w:val="00A66A00"/>
    <w:rsid w:val="00A727E5"/>
    <w:rsid w:val="00A728D7"/>
    <w:rsid w:val="00A748B5"/>
    <w:rsid w:val="00A756EF"/>
    <w:rsid w:val="00A77011"/>
    <w:rsid w:val="00A80086"/>
    <w:rsid w:val="00A80A32"/>
    <w:rsid w:val="00A826F1"/>
    <w:rsid w:val="00A82A98"/>
    <w:rsid w:val="00A82D16"/>
    <w:rsid w:val="00A84543"/>
    <w:rsid w:val="00A852F2"/>
    <w:rsid w:val="00A8712A"/>
    <w:rsid w:val="00A95F75"/>
    <w:rsid w:val="00A968DA"/>
    <w:rsid w:val="00A96B83"/>
    <w:rsid w:val="00AA355B"/>
    <w:rsid w:val="00AA3F88"/>
    <w:rsid w:val="00AA42E5"/>
    <w:rsid w:val="00AA6C5B"/>
    <w:rsid w:val="00AB24FA"/>
    <w:rsid w:val="00AC048B"/>
    <w:rsid w:val="00AD5DCB"/>
    <w:rsid w:val="00AD64BD"/>
    <w:rsid w:val="00AD7B5A"/>
    <w:rsid w:val="00AE0461"/>
    <w:rsid w:val="00AE229F"/>
    <w:rsid w:val="00AE31DE"/>
    <w:rsid w:val="00AE3399"/>
    <w:rsid w:val="00AE3CAA"/>
    <w:rsid w:val="00AE4F0C"/>
    <w:rsid w:val="00AE66BC"/>
    <w:rsid w:val="00AF5E20"/>
    <w:rsid w:val="00B002FA"/>
    <w:rsid w:val="00B00327"/>
    <w:rsid w:val="00B024B3"/>
    <w:rsid w:val="00B027E1"/>
    <w:rsid w:val="00B07757"/>
    <w:rsid w:val="00B11DE8"/>
    <w:rsid w:val="00B14991"/>
    <w:rsid w:val="00B179ED"/>
    <w:rsid w:val="00B20E18"/>
    <w:rsid w:val="00B3056B"/>
    <w:rsid w:val="00B331E1"/>
    <w:rsid w:val="00B33B53"/>
    <w:rsid w:val="00B343F6"/>
    <w:rsid w:val="00B40C71"/>
    <w:rsid w:val="00B42B71"/>
    <w:rsid w:val="00B44AE4"/>
    <w:rsid w:val="00B46F85"/>
    <w:rsid w:val="00B47265"/>
    <w:rsid w:val="00B572C4"/>
    <w:rsid w:val="00B57D1A"/>
    <w:rsid w:val="00B60858"/>
    <w:rsid w:val="00B611FB"/>
    <w:rsid w:val="00B62C63"/>
    <w:rsid w:val="00B635BD"/>
    <w:rsid w:val="00B646EE"/>
    <w:rsid w:val="00B67AF0"/>
    <w:rsid w:val="00B72D8A"/>
    <w:rsid w:val="00B74D4E"/>
    <w:rsid w:val="00B76777"/>
    <w:rsid w:val="00B80219"/>
    <w:rsid w:val="00B8590C"/>
    <w:rsid w:val="00B87184"/>
    <w:rsid w:val="00B91453"/>
    <w:rsid w:val="00B97D54"/>
    <w:rsid w:val="00BA19A5"/>
    <w:rsid w:val="00BA1D4F"/>
    <w:rsid w:val="00BA3A87"/>
    <w:rsid w:val="00BA5FDE"/>
    <w:rsid w:val="00BC078B"/>
    <w:rsid w:val="00BC3A7D"/>
    <w:rsid w:val="00BC67F6"/>
    <w:rsid w:val="00BD2004"/>
    <w:rsid w:val="00BD4B12"/>
    <w:rsid w:val="00BD4BDA"/>
    <w:rsid w:val="00BD502E"/>
    <w:rsid w:val="00BD700D"/>
    <w:rsid w:val="00BE0C3C"/>
    <w:rsid w:val="00BE2F92"/>
    <w:rsid w:val="00BE44AC"/>
    <w:rsid w:val="00BE47C8"/>
    <w:rsid w:val="00BF0B2B"/>
    <w:rsid w:val="00BF0D5F"/>
    <w:rsid w:val="00BF293D"/>
    <w:rsid w:val="00BF2EEC"/>
    <w:rsid w:val="00BF4ACB"/>
    <w:rsid w:val="00BF59B3"/>
    <w:rsid w:val="00BF6CD1"/>
    <w:rsid w:val="00BF6F95"/>
    <w:rsid w:val="00C10BCF"/>
    <w:rsid w:val="00C1197F"/>
    <w:rsid w:val="00C11EB4"/>
    <w:rsid w:val="00C12746"/>
    <w:rsid w:val="00C22FE4"/>
    <w:rsid w:val="00C23C11"/>
    <w:rsid w:val="00C25827"/>
    <w:rsid w:val="00C25E15"/>
    <w:rsid w:val="00C25E53"/>
    <w:rsid w:val="00C31BB8"/>
    <w:rsid w:val="00C36016"/>
    <w:rsid w:val="00C373EA"/>
    <w:rsid w:val="00C4050D"/>
    <w:rsid w:val="00C43CA3"/>
    <w:rsid w:val="00C43D9D"/>
    <w:rsid w:val="00C43EA4"/>
    <w:rsid w:val="00C463D3"/>
    <w:rsid w:val="00C50040"/>
    <w:rsid w:val="00C5060D"/>
    <w:rsid w:val="00C52DFF"/>
    <w:rsid w:val="00C621C1"/>
    <w:rsid w:val="00C62989"/>
    <w:rsid w:val="00C65CBB"/>
    <w:rsid w:val="00C7141B"/>
    <w:rsid w:val="00C72521"/>
    <w:rsid w:val="00C74684"/>
    <w:rsid w:val="00C77FEF"/>
    <w:rsid w:val="00C80F37"/>
    <w:rsid w:val="00C815AA"/>
    <w:rsid w:val="00C83659"/>
    <w:rsid w:val="00C97A7F"/>
    <w:rsid w:val="00CA0A8F"/>
    <w:rsid w:val="00CA2E03"/>
    <w:rsid w:val="00CA4421"/>
    <w:rsid w:val="00CA45D7"/>
    <w:rsid w:val="00CA4633"/>
    <w:rsid w:val="00CA5363"/>
    <w:rsid w:val="00CA7D07"/>
    <w:rsid w:val="00CB24A4"/>
    <w:rsid w:val="00CB534D"/>
    <w:rsid w:val="00CB5B17"/>
    <w:rsid w:val="00CB6084"/>
    <w:rsid w:val="00CB7174"/>
    <w:rsid w:val="00CC24BF"/>
    <w:rsid w:val="00CC4443"/>
    <w:rsid w:val="00CC5CAF"/>
    <w:rsid w:val="00CD271C"/>
    <w:rsid w:val="00CD5278"/>
    <w:rsid w:val="00CF0829"/>
    <w:rsid w:val="00CF08CC"/>
    <w:rsid w:val="00CF28A6"/>
    <w:rsid w:val="00CF7176"/>
    <w:rsid w:val="00CF7206"/>
    <w:rsid w:val="00D06874"/>
    <w:rsid w:val="00D07530"/>
    <w:rsid w:val="00D1100D"/>
    <w:rsid w:val="00D11D6B"/>
    <w:rsid w:val="00D16451"/>
    <w:rsid w:val="00D173F7"/>
    <w:rsid w:val="00D20203"/>
    <w:rsid w:val="00D204E0"/>
    <w:rsid w:val="00D21354"/>
    <w:rsid w:val="00D22400"/>
    <w:rsid w:val="00D23E4A"/>
    <w:rsid w:val="00D23F4A"/>
    <w:rsid w:val="00D2595D"/>
    <w:rsid w:val="00D264E2"/>
    <w:rsid w:val="00D278BA"/>
    <w:rsid w:val="00D279FA"/>
    <w:rsid w:val="00D33FE5"/>
    <w:rsid w:val="00D348C0"/>
    <w:rsid w:val="00D3578A"/>
    <w:rsid w:val="00D43A15"/>
    <w:rsid w:val="00D4463C"/>
    <w:rsid w:val="00D501EE"/>
    <w:rsid w:val="00D50FB6"/>
    <w:rsid w:val="00D517DC"/>
    <w:rsid w:val="00D5360D"/>
    <w:rsid w:val="00D5590D"/>
    <w:rsid w:val="00D55DBE"/>
    <w:rsid w:val="00D618E4"/>
    <w:rsid w:val="00D61DA5"/>
    <w:rsid w:val="00D620D7"/>
    <w:rsid w:val="00D62208"/>
    <w:rsid w:val="00D642A3"/>
    <w:rsid w:val="00D71B8A"/>
    <w:rsid w:val="00D72C08"/>
    <w:rsid w:val="00D76D9A"/>
    <w:rsid w:val="00D81325"/>
    <w:rsid w:val="00D875ED"/>
    <w:rsid w:val="00D877D0"/>
    <w:rsid w:val="00D90013"/>
    <w:rsid w:val="00D91B9C"/>
    <w:rsid w:val="00D92C1B"/>
    <w:rsid w:val="00D94CC7"/>
    <w:rsid w:val="00DA1AF4"/>
    <w:rsid w:val="00DA3CCD"/>
    <w:rsid w:val="00DB0C60"/>
    <w:rsid w:val="00DB218A"/>
    <w:rsid w:val="00DC1907"/>
    <w:rsid w:val="00DC641A"/>
    <w:rsid w:val="00DD21A1"/>
    <w:rsid w:val="00DD45F4"/>
    <w:rsid w:val="00DD4D2B"/>
    <w:rsid w:val="00DD6B7D"/>
    <w:rsid w:val="00DD6E14"/>
    <w:rsid w:val="00DE15AC"/>
    <w:rsid w:val="00DE4A5E"/>
    <w:rsid w:val="00DF2015"/>
    <w:rsid w:val="00E061EC"/>
    <w:rsid w:val="00E10E81"/>
    <w:rsid w:val="00E13803"/>
    <w:rsid w:val="00E13E51"/>
    <w:rsid w:val="00E21F56"/>
    <w:rsid w:val="00E26A9E"/>
    <w:rsid w:val="00E3014F"/>
    <w:rsid w:val="00E40700"/>
    <w:rsid w:val="00E4286E"/>
    <w:rsid w:val="00E43EAD"/>
    <w:rsid w:val="00E46C70"/>
    <w:rsid w:val="00E47C9E"/>
    <w:rsid w:val="00E51254"/>
    <w:rsid w:val="00E62DCB"/>
    <w:rsid w:val="00E651DD"/>
    <w:rsid w:val="00E66558"/>
    <w:rsid w:val="00E70D81"/>
    <w:rsid w:val="00E726A6"/>
    <w:rsid w:val="00E73418"/>
    <w:rsid w:val="00E8109E"/>
    <w:rsid w:val="00E817CD"/>
    <w:rsid w:val="00E86F05"/>
    <w:rsid w:val="00E97D1C"/>
    <w:rsid w:val="00EA2C1E"/>
    <w:rsid w:val="00EA3A2A"/>
    <w:rsid w:val="00EB22AA"/>
    <w:rsid w:val="00EB27AA"/>
    <w:rsid w:val="00EB3ECA"/>
    <w:rsid w:val="00EB4556"/>
    <w:rsid w:val="00EB643C"/>
    <w:rsid w:val="00EB64C8"/>
    <w:rsid w:val="00EB6DDD"/>
    <w:rsid w:val="00EC1084"/>
    <w:rsid w:val="00ED0259"/>
    <w:rsid w:val="00ED0E2C"/>
    <w:rsid w:val="00ED2168"/>
    <w:rsid w:val="00ED3FAB"/>
    <w:rsid w:val="00ED4136"/>
    <w:rsid w:val="00ED49BB"/>
    <w:rsid w:val="00ED5108"/>
    <w:rsid w:val="00ED6AE8"/>
    <w:rsid w:val="00EE2CB2"/>
    <w:rsid w:val="00EF018C"/>
    <w:rsid w:val="00EF02AA"/>
    <w:rsid w:val="00EF73D2"/>
    <w:rsid w:val="00F012CA"/>
    <w:rsid w:val="00F01752"/>
    <w:rsid w:val="00F017D2"/>
    <w:rsid w:val="00F0355A"/>
    <w:rsid w:val="00F05C44"/>
    <w:rsid w:val="00F10832"/>
    <w:rsid w:val="00F11D99"/>
    <w:rsid w:val="00F14AE4"/>
    <w:rsid w:val="00F15753"/>
    <w:rsid w:val="00F21F92"/>
    <w:rsid w:val="00F237CC"/>
    <w:rsid w:val="00F24A7E"/>
    <w:rsid w:val="00F307D8"/>
    <w:rsid w:val="00F3096C"/>
    <w:rsid w:val="00F32ABA"/>
    <w:rsid w:val="00F33DC0"/>
    <w:rsid w:val="00F33F28"/>
    <w:rsid w:val="00F35A40"/>
    <w:rsid w:val="00F35DCB"/>
    <w:rsid w:val="00F35FDE"/>
    <w:rsid w:val="00F40DE1"/>
    <w:rsid w:val="00F4142A"/>
    <w:rsid w:val="00F419CC"/>
    <w:rsid w:val="00F4784A"/>
    <w:rsid w:val="00F57F90"/>
    <w:rsid w:val="00F62587"/>
    <w:rsid w:val="00F631A6"/>
    <w:rsid w:val="00F63E9E"/>
    <w:rsid w:val="00F65847"/>
    <w:rsid w:val="00F66AA7"/>
    <w:rsid w:val="00F71855"/>
    <w:rsid w:val="00F75603"/>
    <w:rsid w:val="00F76843"/>
    <w:rsid w:val="00F776E1"/>
    <w:rsid w:val="00F84EC4"/>
    <w:rsid w:val="00F874F9"/>
    <w:rsid w:val="00F925EB"/>
    <w:rsid w:val="00F9390C"/>
    <w:rsid w:val="00F9485C"/>
    <w:rsid w:val="00F97033"/>
    <w:rsid w:val="00FA1C85"/>
    <w:rsid w:val="00FA2B27"/>
    <w:rsid w:val="00FA587D"/>
    <w:rsid w:val="00FA6DD0"/>
    <w:rsid w:val="00FA7336"/>
    <w:rsid w:val="00FC28DF"/>
    <w:rsid w:val="00FD06AE"/>
    <w:rsid w:val="00FD11F0"/>
    <w:rsid w:val="00FD2297"/>
    <w:rsid w:val="00FD6AC6"/>
    <w:rsid w:val="00FE3136"/>
    <w:rsid w:val="00FE50A3"/>
    <w:rsid w:val="00FE5204"/>
    <w:rsid w:val="00FE604C"/>
    <w:rsid w:val="00FF1BCC"/>
    <w:rsid w:val="00FF369D"/>
    <w:rsid w:val="00FF6B95"/>
    <w:rsid w:val="00FF6D32"/>
    <w:rsid w:val="00FF6FB0"/>
    <w:rsid w:val="00FF79A8"/>
    <w:rsid w:val="05B6D577"/>
    <w:rsid w:val="069AA0E3"/>
    <w:rsid w:val="076416A6"/>
    <w:rsid w:val="07FFD3D3"/>
    <w:rsid w:val="0B240EAF"/>
    <w:rsid w:val="13173609"/>
    <w:rsid w:val="1A172959"/>
    <w:rsid w:val="1CBF4D92"/>
    <w:rsid w:val="1EDF7B4C"/>
    <w:rsid w:val="2497129E"/>
    <w:rsid w:val="2860AB8E"/>
    <w:rsid w:val="2FFB967E"/>
    <w:rsid w:val="31CC4DD9"/>
    <w:rsid w:val="380BAE89"/>
    <w:rsid w:val="3A3F1ACF"/>
    <w:rsid w:val="3BE13FA2"/>
    <w:rsid w:val="3EA4202B"/>
    <w:rsid w:val="418407A1"/>
    <w:rsid w:val="491E3A64"/>
    <w:rsid w:val="4BF69EA0"/>
    <w:rsid w:val="50ABD30B"/>
    <w:rsid w:val="5726C435"/>
    <w:rsid w:val="5AE6C4B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455E7A73-E61E-46A7-AC35-10C1056D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paragraph">
    <w:name w:val="paragraph"/>
    <w:basedOn w:val="Normal"/>
    <w:rsid w:val="00B47265"/>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B47265"/>
  </w:style>
  <w:style w:type="character" w:customStyle="1" w:styleId="eop">
    <w:name w:val="eop"/>
    <w:basedOn w:val="DefaultParagraphFont"/>
    <w:rsid w:val="00B47265"/>
  </w:style>
  <w:style w:type="character" w:customStyle="1" w:styleId="tabchar">
    <w:name w:val="tabchar"/>
    <w:basedOn w:val="DefaultParagraphFont"/>
    <w:rsid w:val="009034F9"/>
  </w:style>
  <w:style w:type="paragraph" w:customStyle="1" w:styleId="TableParagraph">
    <w:name w:val="Table Paragraph"/>
    <w:basedOn w:val="Normal"/>
    <w:uiPriority w:val="1"/>
    <w:qFormat/>
    <w:rsid w:val="00781E1C"/>
    <w:pPr>
      <w:widowControl w:val="0"/>
      <w:suppressAutoHyphens w:val="0"/>
      <w:autoSpaceDE w:val="0"/>
      <w:spacing w:after="0" w:line="240" w:lineRule="auto"/>
    </w:pPr>
    <w:rPr>
      <w:rFonts w:ascii="Tahoma" w:eastAsia="Tahoma" w:hAnsi="Tahoma" w:cs="Tahoma"/>
      <w:color w:val="auto"/>
      <w:sz w:val="22"/>
      <w:szCs w:val="22"/>
      <w:lang w:val="en-US" w:eastAsia="en-US"/>
    </w:rPr>
  </w:style>
  <w:style w:type="character" w:customStyle="1" w:styleId="wacimagecontainer">
    <w:name w:val="wacimagecontainer"/>
    <w:basedOn w:val="DefaultParagraphFont"/>
    <w:rsid w:val="0048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7993993">
      <w:bodyDiv w:val="1"/>
      <w:marLeft w:val="0"/>
      <w:marRight w:val="0"/>
      <w:marTop w:val="0"/>
      <w:marBottom w:val="0"/>
      <w:divBdr>
        <w:top w:val="none" w:sz="0" w:space="0" w:color="auto"/>
        <w:left w:val="none" w:sz="0" w:space="0" w:color="auto"/>
        <w:bottom w:val="none" w:sz="0" w:space="0" w:color="auto"/>
        <w:right w:val="none" w:sz="0" w:space="0" w:color="auto"/>
      </w:divBdr>
    </w:div>
    <w:div w:id="79446748">
      <w:bodyDiv w:val="1"/>
      <w:marLeft w:val="0"/>
      <w:marRight w:val="0"/>
      <w:marTop w:val="0"/>
      <w:marBottom w:val="0"/>
      <w:divBdr>
        <w:top w:val="none" w:sz="0" w:space="0" w:color="auto"/>
        <w:left w:val="none" w:sz="0" w:space="0" w:color="auto"/>
        <w:bottom w:val="none" w:sz="0" w:space="0" w:color="auto"/>
        <w:right w:val="none" w:sz="0" w:space="0" w:color="auto"/>
      </w:divBdr>
      <w:divsChild>
        <w:div w:id="270942403">
          <w:marLeft w:val="0"/>
          <w:marRight w:val="0"/>
          <w:marTop w:val="0"/>
          <w:marBottom w:val="0"/>
          <w:divBdr>
            <w:top w:val="none" w:sz="0" w:space="0" w:color="auto"/>
            <w:left w:val="none" w:sz="0" w:space="0" w:color="auto"/>
            <w:bottom w:val="none" w:sz="0" w:space="0" w:color="auto"/>
            <w:right w:val="none" w:sz="0" w:space="0" w:color="auto"/>
          </w:divBdr>
        </w:div>
        <w:div w:id="457916223">
          <w:marLeft w:val="0"/>
          <w:marRight w:val="0"/>
          <w:marTop w:val="0"/>
          <w:marBottom w:val="0"/>
          <w:divBdr>
            <w:top w:val="none" w:sz="0" w:space="0" w:color="auto"/>
            <w:left w:val="none" w:sz="0" w:space="0" w:color="auto"/>
            <w:bottom w:val="none" w:sz="0" w:space="0" w:color="auto"/>
            <w:right w:val="none" w:sz="0" w:space="0" w:color="auto"/>
          </w:divBdr>
        </w:div>
        <w:div w:id="703482551">
          <w:marLeft w:val="0"/>
          <w:marRight w:val="0"/>
          <w:marTop w:val="0"/>
          <w:marBottom w:val="0"/>
          <w:divBdr>
            <w:top w:val="none" w:sz="0" w:space="0" w:color="auto"/>
            <w:left w:val="none" w:sz="0" w:space="0" w:color="auto"/>
            <w:bottom w:val="none" w:sz="0" w:space="0" w:color="auto"/>
            <w:right w:val="none" w:sz="0" w:space="0" w:color="auto"/>
          </w:divBdr>
        </w:div>
        <w:div w:id="811100184">
          <w:marLeft w:val="0"/>
          <w:marRight w:val="0"/>
          <w:marTop w:val="0"/>
          <w:marBottom w:val="0"/>
          <w:divBdr>
            <w:top w:val="none" w:sz="0" w:space="0" w:color="auto"/>
            <w:left w:val="none" w:sz="0" w:space="0" w:color="auto"/>
            <w:bottom w:val="none" w:sz="0" w:space="0" w:color="auto"/>
            <w:right w:val="none" w:sz="0" w:space="0" w:color="auto"/>
          </w:divBdr>
        </w:div>
        <w:div w:id="1153065208">
          <w:marLeft w:val="0"/>
          <w:marRight w:val="0"/>
          <w:marTop w:val="0"/>
          <w:marBottom w:val="0"/>
          <w:divBdr>
            <w:top w:val="none" w:sz="0" w:space="0" w:color="auto"/>
            <w:left w:val="none" w:sz="0" w:space="0" w:color="auto"/>
            <w:bottom w:val="none" w:sz="0" w:space="0" w:color="auto"/>
            <w:right w:val="none" w:sz="0" w:space="0" w:color="auto"/>
          </w:divBdr>
        </w:div>
        <w:div w:id="1285308555">
          <w:marLeft w:val="0"/>
          <w:marRight w:val="0"/>
          <w:marTop w:val="0"/>
          <w:marBottom w:val="0"/>
          <w:divBdr>
            <w:top w:val="none" w:sz="0" w:space="0" w:color="auto"/>
            <w:left w:val="none" w:sz="0" w:space="0" w:color="auto"/>
            <w:bottom w:val="none" w:sz="0" w:space="0" w:color="auto"/>
            <w:right w:val="none" w:sz="0" w:space="0" w:color="auto"/>
          </w:divBdr>
        </w:div>
        <w:div w:id="1367675754">
          <w:marLeft w:val="0"/>
          <w:marRight w:val="0"/>
          <w:marTop w:val="0"/>
          <w:marBottom w:val="0"/>
          <w:divBdr>
            <w:top w:val="none" w:sz="0" w:space="0" w:color="auto"/>
            <w:left w:val="none" w:sz="0" w:space="0" w:color="auto"/>
            <w:bottom w:val="none" w:sz="0" w:space="0" w:color="auto"/>
            <w:right w:val="none" w:sz="0" w:space="0" w:color="auto"/>
          </w:divBdr>
        </w:div>
        <w:div w:id="1524826381">
          <w:marLeft w:val="0"/>
          <w:marRight w:val="0"/>
          <w:marTop w:val="0"/>
          <w:marBottom w:val="0"/>
          <w:divBdr>
            <w:top w:val="none" w:sz="0" w:space="0" w:color="auto"/>
            <w:left w:val="none" w:sz="0" w:space="0" w:color="auto"/>
            <w:bottom w:val="none" w:sz="0" w:space="0" w:color="auto"/>
            <w:right w:val="none" w:sz="0" w:space="0" w:color="auto"/>
          </w:divBdr>
        </w:div>
        <w:div w:id="1703089774">
          <w:marLeft w:val="0"/>
          <w:marRight w:val="0"/>
          <w:marTop w:val="0"/>
          <w:marBottom w:val="0"/>
          <w:divBdr>
            <w:top w:val="none" w:sz="0" w:space="0" w:color="auto"/>
            <w:left w:val="none" w:sz="0" w:space="0" w:color="auto"/>
            <w:bottom w:val="none" w:sz="0" w:space="0" w:color="auto"/>
            <w:right w:val="none" w:sz="0" w:space="0" w:color="auto"/>
          </w:divBdr>
        </w:div>
        <w:div w:id="2066827872">
          <w:marLeft w:val="0"/>
          <w:marRight w:val="0"/>
          <w:marTop w:val="0"/>
          <w:marBottom w:val="0"/>
          <w:divBdr>
            <w:top w:val="none" w:sz="0" w:space="0" w:color="auto"/>
            <w:left w:val="none" w:sz="0" w:space="0" w:color="auto"/>
            <w:bottom w:val="none" w:sz="0" w:space="0" w:color="auto"/>
            <w:right w:val="none" w:sz="0" w:space="0" w:color="auto"/>
          </w:divBdr>
        </w:div>
        <w:div w:id="2111662550">
          <w:marLeft w:val="0"/>
          <w:marRight w:val="0"/>
          <w:marTop w:val="0"/>
          <w:marBottom w:val="0"/>
          <w:divBdr>
            <w:top w:val="none" w:sz="0" w:space="0" w:color="auto"/>
            <w:left w:val="none" w:sz="0" w:space="0" w:color="auto"/>
            <w:bottom w:val="none" w:sz="0" w:space="0" w:color="auto"/>
            <w:right w:val="none" w:sz="0" w:space="0" w:color="auto"/>
          </w:divBdr>
        </w:div>
      </w:divsChild>
    </w:div>
    <w:div w:id="80415614">
      <w:bodyDiv w:val="1"/>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
        <w:div w:id="1790859511">
          <w:marLeft w:val="0"/>
          <w:marRight w:val="0"/>
          <w:marTop w:val="0"/>
          <w:marBottom w:val="0"/>
          <w:divBdr>
            <w:top w:val="none" w:sz="0" w:space="0" w:color="auto"/>
            <w:left w:val="none" w:sz="0" w:space="0" w:color="auto"/>
            <w:bottom w:val="none" w:sz="0" w:space="0" w:color="auto"/>
            <w:right w:val="none" w:sz="0" w:space="0" w:color="auto"/>
          </w:divBdr>
        </w:div>
        <w:div w:id="262806164">
          <w:marLeft w:val="0"/>
          <w:marRight w:val="0"/>
          <w:marTop w:val="0"/>
          <w:marBottom w:val="0"/>
          <w:divBdr>
            <w:top w:val="none" w:sz="0" w:space="0" w:color="auto"/>
            <w:left w:val="none" w:sz="0" w:space="0" w:color="auto"/>
            <w:bottom w:val="none" w:sz="0" w:space="0" w:color="auto"/>
            <w:right w:val="none" w:sz="0" w:space="0" w:color="auto"/>
          </w:divBdr>
        </w:div>
        <w:div w:id="765928168">
          <w:marLeft w:val="0"/>
          <w:marRight w:val="0"/>
          <w:marTop w:val="0"/>
          <w:marBottom w:val="0"/>
          <w:divBdr>
            <w:top w:val="none" w:sz="0" w:space="0" w:color="auto"/>
            <w:left w:val="none" w:sz="0" w:space="0" w:color="auto"/>
            <w:bottom w:val="none" w:sz="0" w:space="0" w:color="auto"/>
            <w:right w:val="none" w:sz="0" w:space="0" w:color="auto"/>
          </w:divBdr>
        </w:div>
        <w:div w:id="501090233">
          <w:marLeft w:val="0"/>
          <w:marRight w:val="0"/>
          <w:marTop w:val="0"/>
          <w:marBottom w:val="0"/>
          <w:divBdr>
            <w:top w:val="none" w:sz="0" w:space="0" w:color="auto"/>
            <w:left w:val="none" w:sz="0" w:space="0" w:color="auto"/>
            <w:bottom w:val="none" w:sz="0" w:space="0" w:color="auto"/>
            <w:right w:val="none" w:sz="0" w:space="0" w:color="auto"/>
          </w:divBdr>
        </w:div>
        <w:div w:id="1157452653">
          <w:marLeft w:val="0"/>
          <w:marRight w:val="0"/>
          <w:marTop w:val="0"/>
          <w:marBottom w:val="0"/>
          <w:divBdr>
            <w:top w:val="none" w:sz="0" w:space="0" w:color="auto"/>
            <w:left w:val="none" w:sz="0" w:space="0" w:color="auto"/>
            <w:bottom w:val="none" w:sz="0" w:space="0" w:color="auto"/>
            <w:right w:val="none" w:sz="0" w:space="0" w:color="auto"/>
          </w:divBdr>
        </w:div>
        <w:div w:id="471211612">
          <w:marLeft w:val="0"/>
          <w:marRight w:val="0"/>
          <w:marTop w:val="0"/>
          <w:marBottom w:val="0"/>
          <w:divBdr>
            <w:top w:val="none" w:sz="0" w:space="0" w:color="auto"/>
            <w:left w:val="none" w:sz="0" w:space="0" w:color="auto"/>
            <w:bottom w:val="none" w:sz="0" w:space="0" w:color="auto"/>
            <w:right w:val="none" w:sz="0" w:space="0" w:color="auto"/>
          </w:divBdr>
        </w:div>
        <w:div w:id="926420574">
          <w:marLeft w:val="0"/>
          <w:marRight w:val="0"/>
          <w:marTop w:val="0"/>
          <w:marBottom w:val="0"/>
          <w:divBdr>
            <w:top w:val="none" w:sz="0" w:space="0" w:color="auto"/>
            <w:left w:val="none" w:sz="0" w:space="0" w:color="auto"/>
            <w:bottom w:val="none" w:sz="0" w:space="0" w:color="auto"/>
            <w:right w:val="none" w:sz="0" w:space="0" w:color="auto"/>
          </w:divBdr>
        </w:div>
        <w:div w:id="1207520292">
          <w:marLeft w:val="0"/>
          <w:marRight w:val="0"/>
          <w:marTop w:val="0"/>
          <w:marBottom w:val="0"/>
          <w:divBdr>
            <w:top w:val="none" w:sz="0" w:space="0" w:color="auto"/>
            <w:left w:val="none" w:sz="0" w:space="0" w:color="auto"/>
            <w:bottom w:val="none" w:sz="0" w:space="0" w:color="auto"/>
            <w:right w:val="none" w:sz="0" w:space="0" w:color="auto"/>
          </w:divBdr>
        </w:div>
        <w:div w:id="804931506">
          <w:marLeft w:val="0"/>
          <w:marRight w:val="0"/>
          <w:marTop w:val="0"/>
          <w:marBottom w:val="0"/>
          <w:divBdr>
            <w:top w:val="none" w:sz="0" w:space="0" w:color="auto"/>
            <w:left w:val="none" w:sz="0" w:space="0" w:color="auto"/>
            <w:bottom w:val="none" w:sz="0" w:space="0" w:color="auto"/>
            <w:right w:val="none" w:sz="0" w:space="0" w:color="auto"/>
          </w:divBdr>
        </w:div>
        <w:div w:id="81608716">
          <w:marLeft w:val="0"/>
          <w:marRight w:val="0"/>
          <w:marTop w:val="0"/>
          <w:marBottom w:val="0"/>
          <w:divBdr>
            <w:top w:val="none" w:sz="0" w:space="0" w:color="auto"/>
            <w:left w:val="none" w:sz="0" w:space="0" w:color="auto"/>
            <w:bottom w:val="none" w:sz="0" w:space="0" w:color="auto"/>
            <w:right w:val="none" w:sz="0" w:space="0" w:color="auto"/>
          </w:divBdr>
        </w:div>
        <w:div w:id="838425058">
          <w:marLeft w:val="0"/>
          <w:marRight w:val="0"/>
          <w:marTop w:val="0"/>
          <w:marBottom w:val="0"/>
          <w:divBdr>
            <w:top w:val="none" w:sz="0" w:space="0" w:color="auto"/>
            <w:left w:val="none" w:sz="0" w:space="0" w:color="auto"/>
            <w:bottom w:val="none" w:sz="0" w:space="0" w:color="auto"/>
            <w:right w:val="none" w:sz="0" w:space="0" w:color="auto"/>
          </w:divBdr>
        </w:div>
        <w:div w:id="1243563126">
          <w:marLeft w:val="0"/>
          <w:marRight w:val="0"/>
          <w:marTop w:val="0"/>
          <w:marBottom w:val="0"/>
          <w:divBdr>
            <w:top w:val="none" w:sz="0" w:space="0" w:color="auto"/>
            <w:left w:val="none" w:sz="0" w:space="0" w:color="auto"/>
            <w:bottom w:val="none" w:sz="0" w:space="0" w:color="auto"/>
            <w:right w:val="none" w:sz="0" w:space="0" w:color="auto"/>
          </w:divBdr>
        </w:div>
        <w:div w:id="2066566858">
          <w:marLeft w:val="0"/>
          <w:marRight w:val="0"/>
          <w:marTop w:val="0"/>
          <w:marBottom w:val="0"/>
          <w:divBdr>
            <w:top w:val="none" w:sz="0" w:space="0" w:color="auto"/>
            <w:left w:val="none" w:sz="0" w:space="0" w:color="auto"/>
            <w:bottom w:val="none" w:sz="0" w:space="0" w:color="auto"/>
            <w:right w:val="none" w:sz="0" w:space="0" w:color="auto"/>
          </w:divBdr>
        </w:div>
        <w:div w:id="1215461818">
          <w:marLeft w:val="0"/>
          <w:marRight w:val="0"/>
          <w:marTop w:val="0"/>
          <w:marBottom w:val="0"/>
          <w:divBdr>
            <w:top w:val="none" w:sz="0" w:space="0" w:color="auto"/>
            <w:left w:val="none" w:sz="0" w:space="0" w:color="auto"/>
            <w:bottom w:val="none" w:sz="0" w:space="0" w:color="auto"/>
            <w:right w:val="none" w:sz="0" w:space="0" w:color="auto"/>
          </w:divBdr>
        </w:div>
      </w:divsChild>
    </w:div>
    <w:div w:id="149443009">
      <w:bodyDiv w:val="1"/>
      <w:marLeft w:val="0"/>
      <w:marRight w:val="0"/>
      <w:marTop w:val="0"/>
      <w:marBottom w:val="0"/>
      <w:divBdr>
        <w:top w:val="none" w:sz="0" w:space="0" w:color="auto"/>
        <w:left w:val="none" w:sz="0" w:space="0" w:color="auto"/>
        <w:bottom w:val="none" w:sz="0" w:space="0" w:color="auto"/>
        <w:right w:val="none" w:sz="0" w:space="0" w:color="auto"/>
      </w:divBdr>
      <w:divsChild>
        <w:div w:id="541554063">
          <w:marLeft w:val="0"/>
          <w:marRight w:val="0"/>
          <w:marTop w:val="0"/>
          <w:marBottom w:val="0"/>
          <w:divBdr>
            <w:top w:val="none" w:sz="0" w:space="0" w:color="auto"/>
            <w:left w:val="none" w:sz="0" w:space="0" w:color="auto"/>
            <w:bottom w:val="none" w:sz="0" w:space="0" w:color="auto"/>
            <w:right w:val="none" w:sz="0" w:space="0" w:color="auto"/>
          </w:divBdr>
        </w:div>
        <w:div w:id="718287555">
          <w:marLeft w:val="0"/>
          <w:marRight w:val="0"/>
          <w:marTop w:val="0"/>
          <w:marBottom w:val="0"/>
          <w:divBdr>
            <w:top w:val="none" w:sz="0" w:space="0" w:color="auto"/>
            <w:left w:val="none" w:sz="0" w:space="0" w:color="auto"/>
            <w:bottom w:val="none" w:sz="0" w:space="0" w:color="auto"/>
            <w:right w:val="none" w:sz="0" w:space="0" w:color="auto"/>
          </w:divBdr>
        </w:div>
        <w:div w:id="32965395">
          <w:marLeft w:val="0"/>
          <w:marRight w:val="0"/>
          <w:marTop w:val="0"/>
          <w:marBottom w:val="0"/>
          <w:divBdr>
            <w:top w:val="none" w:sz="0" w:space="0" w:color="auto"/>
            <w:left w:val="none" w:sz="0" w:space="0" w:color="auto"/>
            <w:bottom w:val="none" w:sz="0" w:space="0" w:color="auto"/>
            <w:right w:val="none" w:sz="0" w:space="0" w:color="auto"/>
          </w:divBdr>
        </w:div>
      </w:divsChild>
    </w:div>
    <w:div w:id="219370412">
      <w:bodyDiv w:val="1"/>
      <w:marLeft w:val="0"/>
      <w:marRight w:val="0"/>
      <w:marTop w:val="0"/>
      <w:marBottom w:val="0"/>
      <w:divBdr>
        <w:top w:val="none" w:sz="0" w:space="0" w:color="auto"/>
        <w:left w:val="none" w:sz="0" w:space="0" w:color="auto"/>
        <w:bottom w:val="none" w:sz="0" w:space="0" w:color="auto"/>
        <w:right w:val="none" w:sz="0" w:space="0" w:color="auto"/>
      </w:divBdr>
      <w:divsChild>
        <w:div w:id="67266820">
          <w:marLeft w:val="0"/>
          <w:marRight w:val="0"/>
          <w:marTop w:val="0"/>
          <w:marBottom w:val="0"/>
          <w:divBdr>
            <w:top w:val="none" w:sz="0" w:space="0" w:color="auto"/>
            <w:left w:val="none" w:sz="0" w:space="0" w:color="auto"/>
            <w:bottom w:val="none" w:sz="0" w:space="0" w:color="auto"/>
            <w:right w:val="none" w:sz="0" w:space="0" w:color="auto"/>
          </w:divBdr>
        </w:div>
        <w:div w:id="1967587747">
          <w:marLeft w:val="0"/>
          <w:marRight w:val="0"/>
          <w:marTop w:val="0"/>
          <w:marBottom w:val="0"/>
          <w:divBdr>
            <w:top w:val="none" w:sz="0" w:space="0" w:color="auto"/>
            <w:left w:val="none" w:sz="0" w:space="0" w:color="auto"/>
            <w:bottom w:val="none" w:sz="0" w:space="0" w:color="auto"/>
            <w:right w:val="none" w:sz="0" w:space="0" w:color="auto"/>
          </w:divBdr>
        </w:div>
        <w:div w:id="1184854532">
          <w:marLeft w:val="0"/>
          <w:marRight w:val="0"/>
          <w:marTop w:val="0"/>
          <w:marBottom w:val="0"/>
          <w:divBdr>
            <w:top w:val="none" w:sz="0" w:space="0" w:color="auto"/>
            <w:left w:val="none" w:sz="0" w:space="0" w:color="auto"/>
            <w:bottom w:val="none" w:sz="0" w:space="0" w:color="auto"/>
            <w:right w:val="none" w:sz="0" w:space="0" w:color="auto"/>
          </w:divBdr>
        </w:div>
        <w:div w:id="571081942">
          <w:marLeft w:val="0"/>
          <w:marRight w:val="0"/>
          <w:marTop w:val="0"/>
          <w:marBottom w:val="0"/>
          <w:divBdr>
            <w:top w:val="none" w:sz="0" w:space="0" w:color="auto"/>
            <w:left w:val="none" w:sz="0" w:space="0" w:color="auto"/>
            <w:bottom w:val="none" w:sz="0" w:space="0" w:color="auto"/>
            <w:right w:val="none" w:sz="0" w:space="0" w:color="auto"/>
          </w:divBdr>
        </w:div>
      </w:divsChild>
    </w:div>
    <w:div w:id="280308671">
      <w:bodyDiv w:val="1"/>
      <w:marLeft w:val="0"/>
      <w:marRight w:val="0"/>
      <w:marTop w:val="0"/>
      <w:marBottom w:val="0"/>
      <w:divBdr>
        <w:top w:val="none" w:sz="0" w:space="0" w:color="auto"/>
        <w:left w:val="none" w:sz="0" w:space="0" w:color="auto"/>
        <w:bottom w:val="none" w:sz="0" w:space="0" w:color="auto"/>
        <w:right w:val="none" w:sz="0" w:space="0" w:color="auto"/>
      </w:divBdr>
    </w:div>
    <w:div w:id="354886394">
      <w:bodyDiv w:val="1"/>
      <w:marLeft w:val="0"/>
      <w:marRight w:val="0"/>
      <w:marTop w:val="0"/>
      <w:marBottom w:val="0"/>
      <w:divBdr>
        <w:top w:val="none" w:sz="0" w:space="0" w:color="auto"/>
        <w:left w:val="none" w:sz="0" w:space="0" w:color="auto"/>
        <w:bottom w:val="none" w:sz="0" w:space="0" w:color="auto"/>
        <w:right w:val="none" w:sz="0" w:space="0" w:color="auto"/>
      </w:divBdr>
      <w:divsChild>
        <w:div w:id="172040948">
          <w:marLeft w:val="0"/>
          <w:marRight w:val="0"/>
          <w:marTop w:val="0"/>
          <w:marBottom w:val="0"/>
          <w:divBdr>
            <w:top w:val="none" w:sz="0" w:space="0" w:color="auto"/>
            <w:left w:val="none" w:sz="0" w:space="0" w:color="auto"/>
            <w:bottom w:val="none" w:sz="0" w:space="0" w:color="auto"/>
            <w:right w:val="none" w:sz="0" w:space="0" w:color="auto"/>
          </w:divBdr>
        </w:div>
        <w:div w:id="2108117018">
          <w:marLeft w:val="0"/>
          <w:marRight w:val="0"/>
          <w:marTop w:val="0"/>
          <w:marBottom w:val="0"/>
          <w:divBdr>
            <w:top w:val="none" w:sz="0" w:space="0" w:color="auto"/>
            <w:left w:val="none" w:sz="0" w:space="0" w:color="auto"/>
            <w:bottom w:val="none" w:sz="0" w:space="0" w:color="auto"/>
            <w:right w:val="none" w:sz="0" w:space="0" w:color="auto"/>
          </w:divBdr>
        </w:div>
        <w:div w:id="253981918">
          <w:marLeft w:val="0"/>
          <w:marRight w:val="0"/>
          <w:marTop w:val="0"/>
          <w:marBottom w:val="0"/>
          <w:divBdr>
            <w:top w:val="none" w:sz="0" w:space="0" w:color="auto"/>
            <w:left w:val="none" w:sz="0" w:space="0" w:color="auto"/>
            <w:bottom w:val="none" w:sz="0" w:space="0" w:color="auto"/>
            <w:right w:val="none" w:sz="0" w:space="0" w:color="auto"/>
          </w:divBdr>
        </w:div>
      </w:divsChild>
    </w:div>
    <w:div w:id="356857453">
      <w:bodyDiv w:val="1"/>
      <w:marLeft w:val="0"/>
      <w:marRight w:val="0"/>
      <w:marTop w:val="0"/>
      <w:marBottom w:val="0"/>
      <w:divBdr>
        <w:top w:val="none" w:sz="0" w:space="0" w:color="auto"/>
        <w:left w:val="none" w:sz="0" w:space="0" w:color="auto"/>
        <w:bottom w:val="none" w:sz="0" w:space="0" w:color="auto"/>
        <w:right w:val="none" w:sz="0" w:space="0" w:color="auto"/>
      </w:divBdr>
      <w:divsChild>
        <w:div w:id="73746057">
          <w:marLeft w:val="0"/>
          <w:marRight w:val="0"/>
          <w:marTop w:val="0"/>
          <w:marBottom w:val="0"/>
          <w:divBdr>
            <w:top w:val="none" w:sz="0" w:space="0" w:color="auto"/>
            <w:left w:val="none" w:sz="0" w:space="0" w:color="auto"/>
            <w:bottom w:val="none" w:sz="0" w:space="0" w:color="auto"/>
            <w:right w:val="none" w:sz="0" w:space="0" w:color="auto"/>
          </w:divBdr>
        </w:div>
        <w:div w:id="574901079">
          <w:marLeft w:val="0"/>
          <w:marRight w:val="0"/>
          <w:marTop w:val="0"/>
          <w:marBottom w:val="0"/>
          <w:divBdr>
            <w:top w:val="none" w:sz="0" w:space="0" w:color="auto"/>
            <w:left w:val="none" w:sz="0" w:space="0" w:color="auto"/>
            <w:bottom w:val="none" w:sz="0" w:space="0" w:color="auto"/>
            <w:right w:val="none" w:sz="0" w:space="0" w:color="auto"/>
          </w:divBdr>
        </w:div>
        <w:div w:id="1914318838">
          <w:marLeft w:val="0"/>
          <w:marRight w:val="0"/>
          <w:marTop w:val="0"/>
          <w:marBottom w:val="0"/>
          <w:divBdr>
            <w:top w:val="none" w:sz="0" w:space="0" w:color="auto"/>
            <w:left w:val="none" w:sz="0" w:space="0" w:color="auto"/>
            <w:bottom w:val="none" w:sz="0" w:space="0" w:color="auto"/>
            <w:right w:val="none" w:sz="0" w:space="0" w:color="auto"/>
          </w:divBdr>
        </w:div>
      </w:divsChild>
    </w:div>
    <w:div w:id="455372664">
      <w:bodyDiv w:val="1"/>
      <w:marLeft w:val="0"/>
      <w:marRight w:val="0"/>
      <w:marTop w:val="0"/>
      <w:marBottom w:val="0"/>
      <w:divBdr>
        <w:top w:val="none" w:sz="0" w:space="0" w:color="auto"/>
        <w:left w:val="none" w:sz="0" w:space="0" w:color="auto"/>
        <w:bottom w:val="none" w:sz="0" w:space="0" w:color="auto"/>
        <w:right w:val="none" w:sz="0" w:space="0" w:color="auto"/>
      </w:divBdr>
    </w:div>
    <w:div w:id="477572244">
      <w:bodyDiv w:val="1"/>
      <w:marLeft w:val="0"/>
      <w:marRight w:val="0"/>
      <w:marTop w:val="0"/>
      <w:marBottom w:val="0"/>
      <w:divBdr>
        <w:top w:val="none" w:sz="0" w:space="0" w:color="auto"/>
        <w:left w:val="none" w:sz="0" w:space="0" w:color="auto"/>
        <w:bottom w:val="none" w:sz="0" w:space="0" w:color="auto"/>
        <w:right w:val="none" w:sz="0" w:space="0" w:color="auto"/>
      </w:divBdr>
      <w:divsChild>
        <w:div w:id="1722364249">
          <w:marLeft w:val="0"/>
          <w:marRight w:val="0"/>
          <w:marTop w:val="0"/>
          <w:marBottom w:val="0"/>
          <w:divBdr>
            <w:top w:val="none" w:sz="0" w:space="0" w:color="auto"/>
            <w:left w:val="none" w:sz="0" w:space="0" w:color="auto"/>
            <w:bottom w:val="none" w:sz="0" w:space="0" w:color="auto"/>
            <w:right w:val="none" w:sz="0" w:space="0" w:color="auto"/>
          </w:divBdr>
        </w:div>
        <w:div w:id="1069032695">
          <w:marLeft w:val="0"/>
          <w:marRight w:val="0"/>
          <w:marTop w:val="0"/>
          <w:marBottom w:val="0"/>
          <w:divBdr>
            <w:top w:val="none" w:sz="0" w:space="0" w:color="auto"/>
            <w:left w:val="none" w:sz="0" w:space="0" w:color="auto"/>
            <w:bottom w:val="none" w:sz="0" w:space="0" w:color="auto"/>
            <w:right w:val="none" w:sz="0" w:space="0" w:color="auto"/>
          </w:divBdr>
        </w:div>
        <w:div w:id="639267021">
          <w:marLeft w:val="0"/>
          <w:marRight w:val="0"/>
          <w:marTop w:val="0"/>
          <w:marBottom w:val="0"/>
          <w:divBdr>
            <w:top w:val="none" w:sz="0" w:space="0" w:color="auto"/>
            <w:left w:val="none" w:sz="0" w:space="0" w:color="auto"/>
            <w:bottom w:val="none" w:sz="0" w:space="0" w:color="auto"/>
            <w:right w:val="none" w:sz="0" w:space="0" w:color="auto"/>
          </w:divBdr>
        </w:div>
      </w:divsChild>
    </w:div>
    <w:div w:id="542905845">
      <w:bodyDiv w:val="1"/>
      <w:marLeft w:val="0"/>
      <w:marRight w:val="0"/>
      <w:marTop w:val="0"/>
      <w:marBottom w:val="0"/>
      <w:divBdr>
        <w:top w:val="none" w:sz="0" w:space="0" w:color="auto"/>
        <w:left w:val="none" w:sz="0" w:space="0" w:color="auto"/>
        <w:bottom w:val="none" w:sz="0" w:space="0" w:color="auto"/>
        <w:right w:val="none" w:sz="0" w:space="0" w:color="auto"/>
      </w:divBdr>
      <w:divsChild>
        <w:div w:id="738746129">
          <w:marLeft w:val="0"/>
          <w:marRight w:val="0"/>
          <w:marTop w:val="0"/>
          <w:marBottom w:val="0"/>
          <w:divBdr>
            <w:top w:val="none" w:sz="0" w:space="0" w:color="auto"/>
            <w:left w:val="none" w:sz="0" w:space="0" w:color="auto"/>
            <w:bottom w:val="none" w:sz="0" w:space="0" w:color="auto"/>
            <w:right w:val="none" w:sz="0" w:space="0" w:color="auto"/>
          </w:divBdr>
        </w:div>
        <w:div w:id="750855064">
          <w:marLeft w:val="0"/>
          <w:marRight w:val="0"/>
          <w:marTop w:val="0"/>
          <w:marBottom w:val="0"/>
          <w:divBdr>
            <w:top w:val="none" w:sz="0" w:space="0" w:color="auto"/>
            <w:left w:val="none" w:sz="0" w:space="0" w:color="auto"/>
            <w:bottom w:val="none" w:sz="0" w:space="0" w:color="auto"/>
            <w:right w:val="none" w:sz="0" w:space="0" w:color="auto"/>
          </w:divBdr>
        </w:div>
      </w:divsChild>
    </w:div>
    <w:div w:id="546381954">
      <w:bodyDiv w:val="1"/>
      <w:marLeft w:val="0"/>
      <w:marRight w:val="0"/>
      <w:marTop w:val="0"/>
      <w:marBottom w:val="0"/>
      <w:divBdr>
        <w:top w:val="none" w:sz="0" w:space="0" w:color="auto"/>
        <w:left w:val="none" w:sz="0" w:space="0" w:color="auto"/>
        <w:bottom w:val="none" w:sz="0" w:space="0" w:color="auto"/>
        <w:right w:val="none" w:sz="0" w:space="0" w:color="auto"/>
      </w:divBdr>
      <w:divsChild>
        <w:div w:id="1840462957">
          <w:marLeft w:val="0"/>
          <w:marRight w:val="0"/>
          <w:marTop w:val="0"/>
          <w:marBottom w:val="0"/>
          <w:divBdr>
            <w:top w:val="none" w:sz="0" w:space="0" w:color="auto"/>
            <w:left w:val="none" w:sz="0" w:space="0" w:color="auto"/>
            <w:bottom w:val="none" w:sz="0" w:space="0" w:color="auto"/>
            <w:right w:val="none" w:sz="0" w:space="0" w:color="auto"/>
          </w:divBdr>
        </w:div>
        <w:div w:id="717321302">
          <w:marLeft w:val="0"/>
          <w:marRight w:val="0"/>
          <w:marTop w:val="0"/>
          <w:marBottom w:val="0"/>
          <w:divBdr>
            <w:top w:val="none" w:sz="0" w:space="0" w:color="auto"/>
            <w:left w:val="none" w:sz="0" w:space="0" w:color="auto"/>
            <w:bottom w:val="none" w:sz="0" w:space="0" w:color="auto"/>
            <w:right w:val="none" w:sz="0" w:space="0" w:color="auto"/>
          </w:divBdr>
        </w:div>
      </w:divsChild>
    </w:div>
    <w:div w:id="551886474">
      <w:bodyDiv w:val="1"/>
      <w:marLeft w:val="0"/>
      <w:marRight w:val="0"/>
      <w:marTop w:val="0"/>
      <w:marBottom w:val="0"/>
      <w:divBdr>
        <w:top w:val="none" w:sz="0" w:space="0" w:color="auto"/>
        <w:left w:val="none" w:sz="0" w:space="0" w:color="auto"/>
        <w:bottom w:val="none" w:sz="0" w:space="0" w:color="auto"/>
        <w:right w:val="none" w:sz="0" w:space="0" w:color="auto"/>
      </w:divBdr>
      <w:divsChild>
        <w:div w:id="1140077715">
          <w:marLeft w:val="0"/>
          <w:marRight w:val="0"/>
          <w:marTop w:val="0"/>
          <w:marBottom w:val="0"/>
          <w:divBdr>
            <w:top w:val="none" w:sz="0" w:space="0" w:color="auto"/>
            <w:left w:val="none" w:sz="0" w:space="0" w:color="auto"/>
            <w:bottom w:val="none" w:sz="0" w:space="0" w:color="auto"/>
            <w:right w:val="none" w:sz="0" w:space="0" w:color="auto"/>
          </w:divBdr>
        </w:div>
        <w:div w:id="216818344">
          <w:marLeft w:val="0"/>
          <w:marRight w:val="0"/>
          <w:marTop w:val="0"/>
          <w:marBottom w:val="0"/>
          <w:divBdr>
            <w:top w:val="none" w:sz="0" w:space="0" w:color="auto"/>
            <w:left w:val="none" w:sz="0" w:space="0" w:color="auto"/>
            <w:bottom w:val="none" w:sz="0" w:space="0" w:color="auto"/>
            <w:right w:val="none" w:sz="0" w:space="0" w:color="auto"/>
          </w:divBdr>
        </w:div>
        <w:div w:id="1880706104">
          <w:marLeft w:val="0"/>
          <w:marRight w:val="0"/>
          <w:marTop w:val="0"/>
          <w:marBottom w:val="0"/>
          <w:divBdr>
            <w:top w:val="none" w:sz="0" w:space="0" w:color="auto"/>
            <w:left w:val="none" w:sz="0" w:space="0" w:color="auto"/>
            <w:bottom w:val="none" w:sz="0" w:space="0" w:color="auto"/>
            <w:right w:val="none" w:sz="0" w:space="0" w:color="auto"/>
          </w:divBdr>
        </w:div>
      </w:divsChild>
    </w:div>
    <w:div w:id="572198524">
      <w:bodyDiv w:val="1"/>
      <w:marLeft w:val="0"/>
      <w:marRight w:val="0"/>
      <w:marTop w:val="0"/>
      <w:marBottom w:val="0"/>
      <w:divBdr>
        <w:top w:val="none" w:sz="0" w:space="0" w:color="auto"/>
        <w:left w:val="none" w:sz="0" w:space="0" w:color="auto"/>
        <w:bottom w:val="none" w:sz="0" w:space="0" w:color="auto"/>
        <w:right w:val="none" w:sz="0" w:space="0" w:color="auto"/>
      </w:divBdr>
      <w:divsChild>
        <w:div w:id="891431267">
          <w:marLeft w:val="0"/>
          <w:marRight w:val="0"/>
          <w:marTop w:val="0"/>
          <w:marBottom w:val="0"/>
          <w:divBdr>
            <w:top w:val="none" w:sz="0" w:space="0" w:color="auto"/>
            <w:left w:val="none" w:sz="0" w:space="0" w:color="auto"/>
            <w:bottom w:val="none" w:sz="0" w:space="0" w:color="auto"/>
            <w:right w:val="none" w:sz="0" w:space="0" w:color="auto"/>
          </w:divBdr>
        </w:div>
        <w:div w:id="977418765">
          <w:marLeft w:val="0"/>
          <w:marRight w:val="0"/>
          <w:marTop w:val="0"/>
          <w:marBottom w:val="0"/>
          <w:divBdr>
            <w:top w:val="none" w:sz="0" w:space="0" w:color="auto"/>
            <w:left w:val="none" w:sz="0" w:space="0" w:color="auto"/>
            <w:bottom w:val="none" w:sz="0" w:space="0" w:color="auto"/>
            <w:right w:val="none" w:sz="0" w:space="0" w:color="auto"/>
          </w:divBdr>
        </w:div>
      </w:divsChild>
    </w:div>
    <w:div w:id="585265860">
      <w:bodyDiv w:val="1"/>
      <w:marLeft w:val="0"/>
      <w:marRight w:val="0"/>
      <w:marTop w:val="0"/>
      <w:marBottom w:val="0"/>
      <w:divBdr>
        <w:top w:val="none" w:sz="0" w:space="0" w:color="auto"/>
        <w:left w:val="none" w:sz="0" w:space="0" w:color="auto"/>
        <w:bottom w:val="none" w:sz="0" w:space="0" w:color="auto"/>
        <w:right w:val="none" w:sz="0" w:space="0" w:color="auto"/>
      </w:divBdr>
      <w:divsChild>
        <w:div w:id="791362450">
          <w:marLeft w:val="0"/>
          <w:marRight w:val="0"/>
          <w:marTop w:val="0"/>
          <w:marBottom w:val="0"/>
          <w:divBdr>
            <w:top w:val="none" w:sz="0" w:space="0" w:color="auto"/>
            <w:left w:val="none" w:sz="0" w:space="0" w:color="auto"/>
            <w:bottom w:val="none" w:sz="0" w:space="0" w:color="auto"/>
            <w:right w:val="none" w:sz="0" w:space="0" w:color="auto"/>
          </w:divBdr>
        </w:div>
        <w:div w:id="511071258">
          <w:marLeft w:val="0"/>
          <w:marRight w:val="0"/>
          <w:marTop w:val="0"/>
          <w:marBottom w:val="0"/>
          <w:divBdr>
            <w:top w:val="none" w:sz="0" w:space="0" w:color="auto"/>
            <w:left w:val="none" w:sz="0" w:space="0" w:color="auto"/>
            <w:bottom w:val="none" w:sz="0" w:space="0" w:color="auto"/>
            <w:right w:val="none" w:sz="0" w:space="0" w:color="auto"/>
          </w:divBdr>
        </w:div>
        <w:div w:id="2041322685">
          <w:marLeft w:val="0"/>
          <w:marRight w:val="0"/>
          <w:marTop w:val="0"/>
          <w:marBottom w:val="0"/>
          <w:divBdr>
            <w:top w:val="none" w:sz="0" w:space="0" w:color="auto"/>
            <w:left w:val="none" w:sz="0" w:space="0" w:color="auto"/>
            <w:bottom w:val="none" w:sz="0" w:space="0" w:color="auto"/>
            <w:right w:val="none" w:sz="0" w:space="0" w:color="auto"/>
          </w:divBdr>
        </w:div>
        <w:div w:id="1014302231">
          <w:marLeft w:val="0"/>
          <w:marRight w:val="0"/>
          <w:marTop w:val="0"/>
          <w:marBottom w:val="0"/>
          <w:divBdr>
            <w:top w:val="none" w:sz="0" w:space="0" w:color="auto"/>
            <w:left w:val="none" w:sz="0" w:space="0" w:color="auto"/>
            <w:bottom w:val="none" w:sz="0" w:space="0" w:color="auto"/>
            <w:right w:val="none" w:sz="0" w:space="0" w:color="auto"/>
          </w:divBdr>
        </w:div>
      </w:divsChild>
    </w:div>
    <w:div w:id="585381171">
      <w:bodyDiv w:val="1"/>
      <w:marLeft w:val="0"/>
      <w:marRight w:val="0"/>
      <w:marTop w:val="0"/>
      <w:marBottom w:val="0"/>
      <w:divBdr>
        <w:top w:val="none" w:sz="0" w:space="0" w:color="auto"/>
        <w:left w:val="none" w:sz="0" w:space="0" w:color="auto"/>
        <w:bottom w:val="none" w:sz="0" w:space="0" w:color="auto"/>
        <w:right w:val="none" w:sz="0" w:space="0" w:color="auto"/>
      </w:divBdr>
      <w:divsChild>
        <w:div w:id="1028915959">
          <w:marLeft w:val="0"/>
          <w:marRight w:val="0"/>
          <w:marTop w:val="0"/>
          <w:marBottom w:val="0"/>
          <w:divBdr>
            <w:top w:val="none" w:sz="0" w:space="0" w:color="auto"/>
            <w:left w:val="none" w:sz="0" w:space="0" w:color="auto"/>
            <w:bottom w:val="none" w:sz="0" w:space="0" w:color="auto"/>
            <w:right w:val="none" w:sz="0" w:space="0" w:color="auto"/>
          </w:divBdr>
        </w:div>
        <w:div w:id="1171062853">
          <w:marLeft w:val="0"/>
          <w:marRight w:val="0"/>
          <w:marTop w:val="0"/>
          <w:marBottom w:val="0"/>
          <w:divBdr>
            <w:top w:val="none" w:sz="0" w:space="0" w:color="auto"/>
            <w:left w:val="none" w:sz="0" w:space="0" w:color="auto"/>
            <w:bottom w:val="none" w:sz="0" w:space="0" w:color="auto"/>
            <w:right w:val="none" w:sz="0" w:space="0" w:color="auto"/>
          </w:divBdr>
        </w:div>
        <w:div w:id="1335911762">
          <w:marLeft w:val="0"/>
          <w:marRight w:val="0"/>
          <w:marTop w:val="0"/>
          <w:marBottom w:val="0"/>
          <w:divBdr>
            <w:top w:val="none" w:sz="0" w:space="0" w:color="auto"/>
            <w:left w:val="none" w:sz="0" w:space="0" w:color="auto"/>
            <w:bottom w:val="none" w:sz="0" w:space="0" w:color="auto"/>
            <w:right w:val="none" w:sz="0" w:space="0" w:color="auto"/>
          </w:divBdr>
        </w:div>
      </w:divsChild>
    </w:div>
    <w:div w:id="648362959">
      <w:bodyDiv w:val="1"/>
      <w:marLeft w:val="0"/>
      <w:marRight w:val="0"/>
      <w:marTop w:val="0"/>
      <w:marBottom w:val="0"/>
      <w:divBdr>
        <w:top w:val="none" w:sz="0" w:space="0" w:color="auto"/>
        <w:left w:val="none" w:sz="0" w:space="0" w:color="auto"/>
        <w:bottom w:val="none" w:sz="0" w:space="0" w:color="auto"/>
        <w:right w:val="none" w:sz="0" w:space="0" w:color="auto"/>
      </w:divBdr>
      <w:divsChild>
        <w:div w:id="1044526736">
          <w:marLeft w:val="0"/>
          <w:marRight w:val="0"/>
          <w:marTop w:val="0"/>
          <w:marBottom w:val="0"/>
          <w:divBdr>
            <w:top w:val="none" w:sz="0" w:space="0" w:color="auto"/>
            <w:left w:val="none" w:sz="0" w:space="0" w:color="auto"/>
            <w:bottom w:val="none" w:sz="0" w:space="0" w:color="auto"/>
            <w:right w:val="none" w:sz="0" w:space="0" w:color="auto"/>
          </w:divBdr>
        </w:div>
        <w:div w:id="1530293637">
          <w:marLeft w:val="0"/>
          <w:marRight w:val="0"/>
          <w:marTop w:val="0"/>
          <w:marBottom w:val="0"/>
          <w:divBdr>
            <w:top w:val="none" w:sz="0" w:space="0" w:color="auto"/>
            <w:left w:val="none" w:sz="0" w:space="0" w:color="auto"/>
            <w:bottom w:val="none" w:sz="0" w:space="0" w:color="auto"/>
            <w:right w:val="none" w:sz="0" w:space="0" w:color="auto"/>
          </w:divBdr>
        </w:div>
      </w:divsChild>
    </w:div>
    <w:div w:id="786581004">
      <w:bodyDiv w:val="1"/>
      <w:marLeft w:val="0"/>
      <w:marRight w:val="0"/>
      <w:marTop w:val="0"/>
      <w:marBottom w:val="0"/>
      <w:divBdr>
        <w:top w:val="none" w:sz="0" w:space="0" w:color="auto"/>
        <w:left w:val="none" w:sz="0" w:space="0" w:color="auto"/>
        <w:bottom w:val="none" w:sz="0" w:space="0" w:color="auto"/>
        <w:right w:val="none" w:sz="0" w:space="0" w:color="auto"/>
      </w:divBdr>
      <w:divsChild>
        <w:div w:id="919798200">
          <w:marLeft w:val="0"/>
          <w:marRight w:val="0"/>
          <w:marTop w:val="0"/>
          <w:marBottom w:val="0"/>
          <w:divBdr>
            <w:top w:val="none" w:sz="0" w:space="0" w:color="auto"/>
            <w:left w:val="none" w:sz="0" w:space="0" w:color="auto"/>
            <w:bottom w:val="none" w:sz="0" w:space="0" w:color="auto"/>
            <w:right w:val="none" w:sz="0" w:space="0" w:color="auto"/>
          </w:divBdr>
        </w:div>
        <w:div w:id="145099518">
          <w:marLeft w:val="0"/>
          <w:marRight w:val="0"/>
          <w:marTop w:val="0"/>
          <w:marBottom w:val="0"/>
          <w:divBdr>
            <w:top w:val="none" w:sz="0" w:space="0" w:color="auto"/>
            <w:left w:val="none" w:sz="0" w:space="0" w:color="auto"/>
            <w:bottom w:val="none" w:sz="0" w:space="0" w:color="auto"/>
            <w:right w:val="none" w:sz="0" w:space="0" w:color="auto"/>
          </w:divBdr>
        </w:div>
        <w:div w:id="992830465">
          <w:marLeft w:val="0"/>
          <w:marRight w:val="0"/>
          <w:marTop w:val="0"/>
          <w:marBottom w:val="0"/>
          <w:divBdr>
            <w:top w:val="none" w:sz="0" w:space="0" w:color="auto"/>
            <w:left w:val="none" w:sz="0" w:space="0" w:color="auto"/>
            <w:bottom w:val="none" w:sz="0" w:space="0" w:color="auto"/>
            <w:right w:val="none" w:sz="0" w:space="0" w:color="auto"/>
          </w:divBdr>
        </w:div>
        <w:div w:id="752245204">
          <w:marLeft w:val="0"/>
          <w:marRight w:val="0"/>
          <w:marTop w:val="0"/>
          <w:marBottom w:val="0"/>
          <w:divBdr>
            <w:top w:val="none" w:sz="0" w:space="0" w:color="auto"/>
            <w:left w:val="none" w:sz="0" w:space="0" w:color="auto"/>
            <w:bottom w:val="none" w:sz="0" w:space="0" w:color="auto"/>
            <w:right w:val="none" w:sz="0" w:space="0" w:color="auto"/>
          </w:divBdr>
        </w:div>
      </w:divsChild>
    </w:div>
    <w:div w:id="875580853">
      <w:bodyDiv w:val="1"/>
      <w:marLeft w:val="0"/>
      <w:marRight w:val="0"/>
      <w:marTop w:val="0"/>
      <w:marBottom w:val="0"/>
      <w:divBdr>
        <w:top w:val="none" w:sz="0" w:space="0" w:color="auto"/>
        <w:left w:val="none" w:sz="0" w:space="0" w:color="auto"/>
        <w:bottom w:val="none" w:sz="0" w:space="0" w:color="auto"/>
        <w:right w:val="none" w:sz="0" w:space="0" w:color="auto"/>
      </w:divBdr>
      <w:divsChild>
        <w:div w:id="1234124730">
          <w:marLeft w:val="0"/>
          <w:marRight w:val="0"/>
          <w:marTop w:val="0"/>
          <w:marBottom w:val="0"/>
          <w:divBdr>
            <w:top w:val="none" w:sz="0" w:space="0" w:color="auto"/>
            <w:left w:val="none" w:sz="0" w:space="0" w:color="auto"/>
            <w:bottom w:val="none" w:sz="0" w:space="0" w:color="auto"/>
            <w:right w:val="none" w:sz="0" w:space="0" w:color="auto"/>
          </w:divBdr>
        </w:div>
        <w:div w:id="1627932158">
          <w:marLeft w:val="0"/>
          <w:marRight w:val="0"/>
          <w:marTop w:val="0"/>
          <w:marBottom w:val="0"/>
          <w:divBdr>
            <w:top w:val="none" w:sz="0" w:space="0" w:color="auto"/>
            <w:left w:val="none" w:sz="0" w:space="0" w:color="auto"/>
            <w:bottom w:val="none" w:sz="0" w:space="0" w:color="auto"/>
            <w:right w:val="none" w:sz="0" w:space="0" w:color="auto"/>
          </w:divBdr>
        </w:div>
      </w:divsChild>
    </w:div>
    <w:div w:id="907807141">
      <w:bodyDiv w:val="1"/>
      <w:marLeft w:val="0"/>
      <w:marRight w:val="0"/>
      <w:marTop w:val="0"/>
      <w:marBottom w:val="0"/>
      <w:divBdr>
        <w:top w:val="none" w:sz="0" w:space="0" w:color="auto"/>
        <w:left w:val="none" w:sz="0" w:space="0" w:color="auto"/>
        <w:bottom w:val="none" w:sz="0" w:space="0" w:color="auto"/>
        <w:right w:val="none" w:sz="0" w:space="0" w:color="auto"/>
      </w:divBdr>
      <w:divsChild>
        <w:div w:id="58789878">
          <w:marLeft w:val="0"/>
          <w:marRight w:val="0"/>
          <w:marTop w:val="0"/>
          <w:marBottom w:val="0"/>
          <w:divBdr>
            <w:top w:val="none" w:sz="0" w:space="0" w:color="auto"/>
            <w:left w:val="none" w:sz="0" w:space="0" w:color="auto"/>
            <w:bottom w:val="none" w:sz="0" w:space="0" w:color="auto"/>
            <w:right w:val="none" w:sz="0" w:space="0" w:color="auto"/>
          </w:divBdr>
        </w:div>
        <w:div w:id="1240405468">
          <w:marLeft w:val="0"/>
          <w:marRight w:val="0"/>
          <w:marTop w:val="0"/>
          <w:marBottom w:val="0"/>
          <w:divBdr>
            <w:top w:val="none" w:sz="0" w:space="0" w:color="auto"/>
            <w:left w:val="none" w:sz="0" w:space="0" w:color="auto"/>
            <w:bottom w:val="none" w:sz="0" w:space="0" w:color="auto"/>
            <w:right w:val="none" w:sz="0" w:space="0" w:color="auto"/>
          </w:divBdr>
        </w:div>
      </w:divsChild>
    </w:div>
    <w:div w:id="930434448">
      <w:bodyDiv w:val="1"/>
      <w:marLeft w:val="0"/>
      <w:marRight w:val="0"/>
      <w:marTop w:val="0"/>
      <w:marBottom w:val="0"/>
      <w:divBdr>
        <w:top w:val="none" w:sz="0" w:space="0" w:color="auto"/>
        <w:left w:val="none" w:sz="0" w:space="0" w:color="auto"/>
        <w:bottom w:val="none" w:sz="0" w:space="0" w:color="auto"/>
        <w:right w:val="none" w:sz="0" w:space="0" w:color="auto"/>
      </w:divBdr>
      <w:divsChild>
        <w:div w:id="448668698">
          <w:marLeft w:val="0"/>
          <w:marRight w:val="0"/>
          <w:marTop w:val="0"/>
          <w:marBottom w:val="0"/>
          <w:divBdr>
            <w:top w:val="none" w:sz="0" w:space="0" w:color="auto"/>
            <w:left w:val="none" w:sz="0" w:space="0" w:color="auto"/>
            <w:bottom w:val="none" w:sz="0" w:space="0" w:color="auto"/>
            <w:right w:val="none" w:sz="0" w:space="0" w:color="auto"/>
          </w:divBdr>
        </w:div>
        <w:div w:id="229271664">
          <w:marLeft w:val="0"/>
          <w:marRight w:val="0"/>
          <w:marTop w:val="0"/>
          <w:marBottom w:val="0"/>
          <w:divBdr>
            <w:top w:val="none" w:sz="0" w:space="0" w:color="auto"/>
            <w:left w:val="none" w:sz="0" w:space="0" w:color="auto"/>
            <w:bottom w:val="none" w:sz="0" w:space="0" w:color="auto"/>
            <w:right w:val="none" w:sz="0" w:space="0" w:color="auto"/>
          </w:divBdr>
        </w:div>
      </w:divsChild>
    </w:div>
    <w:div w:id="960065392">
      <w:bodyDiv w:val="1"/>
      <w:marLeft w:val="0"/>
      <w:marRight w:val="0"/>
      <w:marTop w:val="0"/>
      <w:marBottom w:val="0"/>
      <w:divBdr>
        <w:top w:val="none" w:sz="0" w:space="0" w:color="auto"/>
        <w:left w:val="none" w:sz="0" w:space="0" w:color="auto"/>
        <w:bottom w:val="none" w:sz="0" w:space="0" w:color="auto"/>
        <w:right w:val="none" w:sz="0" w:space="0" w:color="auto"/>
      </w:divBdr>
      <w:divsChild>
        <w:div w:id="2077780344">
          <w:marLeft w:val="0"/>
          <w:marRight w:val="0"/>
          <w:marTop w:val="0"/>
          <w:marBottom w:val="0"/>
          <w:divBdr>
            <w:top w:val="none" w:sz="0" w:space="0" w:color="auto"/>
            <w:left w:val="none" w:sz="0" w:space="0" w:color="auto"/>
            <w:bottom w:val="none" w:sz="0" w:space="0" w:color="auto"/>
            <w:right w:val="none" w:sz="0" w:space="0" w:color="auto"/>
          </w:divBdr>
        </w:div>
        <w:div w:id="1363939991">
          <w:marLeft w:val="0"/>
          <w:marRight w:val="0"/>
          <w:marTop w:val="0"/>
          <w:marBottom w:val="0"/>
          <w:divBdr>
            <w:top w:val="none" w:sz="0" w:space="0" w:color="auto"/>
            <w:left w:val="none" w:sz="0" w:space="0" w:color="auto"/>
            <w:bottom w:val="none" w:sz="0" w:space="0" w:color="auto"/>
            <w:right w:val="none" w:sz="0" w:space="0" w:color="auto"/>
          </w:divBdr>
        </w:div>
      </w:divsChild>
    </w:div>
    <w:div w:id="962536803">
      <w:bodyDiv w:val="1"/>
      <w:marLeft w:val="0"/>
      <w:marRight w:val="0"/>
      <w:marTop w:val="0"/>
      <w:marBottom w:val="0"/>
      <w:divBdr>
        <w:top w:val="none" w:sz="0" w:space="0" w:color="auto"/>
        <w:left w:val="none" w:sz="0" w:space="0" w:color="auto"/>
        <w:bottom w:val="none" w:sz="0" w:space="0" w:color="auto"/>
        <w:right w:val="none" w:sz="0" w:space="0" w:color="auto"/>
      </w:divBdr>
      <w:divsChild>
        <w:div w:id="2068798891">
          <w:marLeft w:val="0"/>
          <w:marRight w:val="0"/>
          <w:marTop w:val="0"/>
          <w:marBottom w:val="0"/>
          <w:divBdr>
            <w:top w:val="none" w:sz="0" w:space="0" w:color="auto"/>
            <w:left w:val="none" w:sz="0" w:space="0" w:color="auto"/>
            <w:bottom w:val="none" w:sz="0" w:space="0" w:color="auto"/>
            <w:right w:val="none" w:sz="0" w:space="0" w:color="auto"/>
          </w:divBdr>
        </w:div>
        <w:div w:id="258953317">
          <w:marLeft w:val="0"/>
          <w:marRight w:val="0"/>
          <w:marTop w:val="0"/>
          <w:marBottom w:val="0"/>
          <w:divBdr>
            <w:top w:val="none" w:sz="0" w:space="0" w:color="auto"/>
            <w:left w:val="none" w:sz="0" w:space="0" w:color="auto"/>
            <w:bottom w:val="none" w:sz="0" w:space="0" w:color="auto"/>
            <w:right w:val="none" w:sz="0" w:space="0" w:color="auto"/>
          </w:divBdr>
        </w:div>
        <w:div w:id="1708219923">
          <w:marLeft w:val="0"/>
          <w:marRight w:val="0"/>
          <w:marTop w:val="0"/>
          <w:marBottom w:val="0"/>
          <w:divBdr>
            <w:top w:val="none" w:sz="0" w:space="0" w:color="auto"/>
            <w:left w:val="none" w:sz="0" w:space="0" w:color="auto"/>
            <w:bottom w:val="none" w:sz="0" w:space="0" w:color="auto"/>
            <w:right w:val="none" w:sz="0" w:space="0" w:color="auto"/>
          </w:divBdr>
        </w:div>
        <w:div w:id="866522257">
          <w:marLeft w:val="0"/>
          <w:marRight w:val="0"/>
          <w:marTop w:val="0"/>
          <w:marBottom w:val="0"/>
          <w:divBdr>
            <w:top w:val="none" w:sz="0" w:space="0" w:color="auto"/>
            <w:left w:val="none" w:sz="0" w:space="0" w:color="auto"/>
            <w:bottom w:val="none" w:sz="0" w:space="0" w:color="auto"/>
            <w:right w:val="none" w:sz="0" w:space="0" w:color="auto"/>
          </w:divBdr>
        </w:div>
        <w:div w:id="2061896780">
          <w:marLeft w:val="0"/>
          <w:marRight w:val="0"/>
          <w:marTop w:val="0"/>
          <w:marBottom w:val="0"/>
          <w:divBdr>
            <w:top w:val="none" w:sz="0" w:space="0" w:color="auto"/>
            <w:left w:val="none" w:sz="0" w:space="0" w:color="auto"/>
            <w:bottom w:val="none" w:sz="0" w:space="0" w:color="auto"/>
            <w:right w:val="none" w:sz="0" w:space="0" w:color="auto"/>
          </w:divBdr>
        </w:div>
      </w:divsChild>
    </w:div>
    <w:div w:id="978416921">
      <w:bodyDiv w:val="1"/>
      <w:marLeft w:val="0"/>
      <w:marRight w:val="0"/>
      <w:marTop w:val="0"/>
      <w:marBottom w:val="0"/>
      <w:divBdr>
        <w:top w:val="none" w:sz="0" w:space="0" w:color="auto"/>
        <w:left w:val="none" w:sz="0" w:space="0" w:color="auto"/>
        <w:bottom w:val="none" w:sz="0" w:space="0" w:color="auto"/>
        <w:right w:val="none" w:sz="0" w:space="0" w:color="auto"/>
      </w:divBdr>
    </w:div>
    <w:div w:id="1013799839">
      <w:bodyDiv w:val="1"/>
      <w:marLeft w:val="0"/>
      <w:marRight w:val="0"/>
      <w:marTop w:val="0"/>
      <w:marBottom w:val="0"/>
      <w:divBdr>
        <w:top w:val="none" w:sz="0" w:space="0" w:color="auto"/>
        <w:left w:val="none" w:sz="0" w:space="0" w:color="auto"/>
        <w:bottom w:val="none" w:sz="0" w:space="0" w:color="auto"/>
        <w:right w:val="none" w:sz="0" w:space="0" w:color="auto"/>
      </w:divBdr>
      <w:divsChild>
        <w:div w:id="1537430038">
          <w:marLeft w:val="0"/>
          <w:marRight w:val="0"/>
          <w:marTop w:val="0"/>
          <w:marBottom w:val="0"/>
          <w:divBdr>
            <w:top w:val="none" w:sz="0" w:space="0" w:color="auto"/>
            <w:left w:val="none" w:sz="0" w:space="0" w:color="auto"/>
            <w:bottom w:val="none" w:sz="0" w:space="0" w:color="auto"/>
            <w:right w:val="none" w:sz="0" w:space="0" w:color="auto"/>
          </w:divBdr>
        </w:div>
        <w:div w:id="1168909142">
          <w:marLeft w:val="0"/>
          <w:marRight w:val="0"/>
          <w:marTop w:val="0"/>
          <w:marBottom w:val="0"/>
          <w:divBdr>
            <w:top w:val="none" w:sz="0" w:space="0" w:color="auto"/>
            <w:left w:val="none" w:sz="0" w:space="0" w:color="auto"/>
            <w:bottom w:val="none" w:sz="0" w:space="0" w:color="auto"/>
            <w:right w:val="none" w:sz="0" w:space="0" w:color="auto"/>
          </w:divBdr>
        </w:div>
      </w:divsChild>
    </w:div>
    <w:div w:id="1039205952">
      <w:bodyDiv w:val="1"/>
      <w:marLeft w:val="0"/>
      <w:marRight w:val="0"/>
      <w:marTop w:val="0"/>
      <w:marBottom w:val="0"/>
      <w:divBdr>
        <w:top w:val="none" w:sz="0" w:space="0" w:color="auto"/>
        <w:left w:val="none" w:sz="0" w:space="0" w:color="auto"/>
        <w:bottom w:val="none" w:sz="0" w:space="0" w:color="auto"/>
        <w:right w:val="none" w:sz="0" w:space="0" w:color="auto"/>
      </w:divBdr>
      <w:divsChild>
        <w:div w:id="289945985">
          <w:marLeft w:val="0"/>
          <w:marRight w:val="0"/>
          <w:marTop w:val="0"/>
          <w:marBottom w:val="0"/>
          <w:divBdr>
            <w:top w:val="none" w:sz="0" w:space="0" w:color="auto"/>
            <w:left w:val="none" w:sz="0" w:space="0" w:color="auto"/>
            <w:bottom w:val="none" w:sz="0" w:space="0" w:color="auto"/>
            <w:right w:val="none" w:sz="0" w:space="0" w:color="auto"/>
          </w:divBdr>
        </w:div>
        <w:div w:id="888496468">
          <w:marLeft w:val="0"/>
          <w:marRight w:val="0"/>
          <w:marTop w:val="0"/>
          <w:marBottom w:val="0"/>
          <w:divBdr>
            <w:top w:val="none" w:sz="0" w:space="0" w:color="auto"/>
            <w:left w:val="none" w:sz="0" w:space="0" w:color="auto"/>
            <w:bottom w:val="none" w:sz="0" w:space="0" w:color="auto"/>
            <w:right w:val="none" w:sz="0" w:space="0" w:color="auto"/>
          </w:divBdr>
        </w:div>
        <w:div w:id="2098288769">
          <w:marLeft w:val="0"/>
          <w:marRight w:val="0"/>
          <w:marTop w:val="0"/>
          <w:marBottom w:val="0"/>
          <w:divBdr>
            <w:top w:val="none" w:sz="0" w:space="0" w:color="auto"/>
            <w:left w:val="none" w:sz="0" w:space="0" w:color="auto"/>
            <w:bottom w:val="none" w:sz="0" w:space="0" w:color="auto"/>
            <w:right w:val="none" w:sz="0" w:space="0" w:color="auto"/>
          </w:divBdr>
        </w:div>
        <w:div w:id="2123918195">
          <w:marLeft w:val="0"/>
          <w:marRight w:val="0"/>
          <w:marTop w:val="0"/>
          <w:marBottom w:val="0"/>
          <w:divBdr>
            <w:top w:val="none" w:sz="0" w:space="0" w:color="auto"/>
            <w:left w:val="none" w:sz="0" w:space="0" w:color="auto"/>
            <w:bottom w:val="none" w:sz="0" w:space="0" w:color="auto"/>
            <w:right w:val="none" w:sz="0" w:space="0" w:color="auto"/>
          </w:divBdr>
        </w:div>
      </w:divsChild>
    </w:div>
    <w:div w:id="1112479572">
      <w:bodyDiv w:val="1"/>
      <w:marLeft w:val="0"/>
      <w:marRight w:val="0"/>
      <w:marTop w:val="0"/>
      <w:marBottom w:val="0"/>
      <w:divBdr>
        <w:top w:val="none" w:sz="0" w:space="0" w:color="auto"/>
        <w:left w:val="none" w:sz="0" w:space="0" w:color="auto"/>
        <w:bottom w:val="none" w:sz="0" w:space="0" w:color="auto"/>
        <w:right w:val="none" w:sz="0" w:space="0" w:color="auto"/>
      </w:divBdr>
      <w:divsChild>
        <w:div w:id="130103913">
          <w:marLeft w:val="0"/>
          <w:marRight w:val="0"/>
          <w:marTop w:val="0"/>
          <w:marBottom w:val="0"/>
          <w:divBdr>
            <w:top w:val="none" w:sz="0" w:space="0" w:color="auto"/>
            <w:left w:val="none" w:sz="0" w:space="0" w:color="auto"/>
            <w:bottom w:val="none" w:sz="0" w:space="0" w:color="auto"/>
            <w:right w:val="none" w:sz="0" w:space="0" w:color="auto"/>
          </w:divBdr>
        </w:div>
        <w:div w:id="1574123449">
          <w:marLeft w:val="0"/>
          <w:marRight w:val="0"/>
          <w:marTop w:val="0"/>
          <w:marBottom w:val="0"/>
          <w:divBdr>
            <w:top w:val="none" w:sz="0" w:space="0" w:color="auto"/>
            <w:left w:val="none" w:sz="0" w:space="0" w:color="auto"/>
            <w:bottom w:val="none" w:sz="0" w:space="0" w:color="auto"/>
            <w:right w:val="none" w:sz="0" w:space="0" w:color="auto"/>
          </w:divBdr>
        </w:div>
      </w:divsChild>
    </w:div>
    <w:div w:id="1136066771">
      <w:bodyDiv w:val="1"/>
      <w:marLeft w:val="0"/>
      <w:marRight w:val="0"/>
      <w:marTop w:val="0"/>
      <w:marBottom w:val="0"/>
      <w:divBdr>
        <w:top w:val="none" w:sz="0" w:space="0" w:color="auto"/>
        <w:left w:val="none" w:sz="0" w:space="0" w:color="auto"/>
        <w:bottom w:val="none" w:sz="0" w:space="0" w:color="auto"/>
        <w:right w:val="none" w:sz="0" w:space="0" w:color="auto"/>
      </w:divBdr>
      <w:divsChild>
        <w:div w:id="2088068926">
          <w:marLeft w:val="0"/>
          <w:marRight w:val="0"/>
          <w:marTop w:val="0"/>
          <w:marBottom w:val="0"/>
          <w:divBdr>
            <w:top w:val="none" w:sz="0" w:space="0" w:color="auto"/>
            <w:left w:val="none" w:sz="0" w:space="0" w:color="auto"/>
            <w:bottom w:val="none" w:sz="0" w:space="0" w:color="auto"/>
            <w:right w:val="none" w:sz="0" w:space="0" w:color="auto"/>
          </w:divBdr>
        </w:div>
        <w:div w:id="1504005407">
          <w:marLeft w:val="0"/>
          <w:marRight w:val="0"/>
          <w:marTop w:val="0"/>
          <w:marBottom w:val="0"/>
          <w:divBdr>
            <w:top w:val="none" w:sz="0" w:space="0" w:color="auto"/>
            <w:left w:val="none" w:sz="0" w:space="0" w:color="auto"/>
            <w:bottom w:val="none" w:sz="0" w:space="0" w:color="auto"/>
            <w:right w:val="none" w:sz="0" w:space="0" w:color="auto"/>
          </w:divBdr>
        </w:div>
      </w:divsChild>
    </w:div>
    <w:div w:id="1173227832">
      <w:bodyDiv w:val="1"/>
      <w:marLeft w:val="0"/>
      <w:marRight w:val="0"/>
      <w:marTop w:val="0"/>
      <w:marBottom w:val="0"/>
      <w:divBdr>
        <w:top w:val="none" w:sz="0" w:space="0" w:color="auto"/>
        <w:left w:val="none" w:sz="0" w:space="0" w:color="auto"/>
        <w:bottom w:val="none" w:sz="0" w:space="0" w:color="auto"/>
        <w:right w:val="none" w:sz="0" w:space="0" w:color="auto"/>
      </w:divBdr>
      <w:divsChild>
        <w:div w:id="1419206130">
          <w:marLeft w:val="0"/>
          <w:marRight w:val="0"/>
          <w:marTop w:val="0"/>
          <w:marBottom w:val="0"/>
          <w:divBdr>
            <w:top w:val="none" w:sz="0" w:space="0" w:color="auto"/>
            <w:left w:val="none" w:sz="0" w:space="0" w:color="auto"/>
            <w:bottom w:val="none" w:sz="0" w:space="0" w:color="auto"/>
            <w:right w:val="none" w:sz="0" w:space="0" w:color="auto"/>
          </w:divBdr>
        </w:div>
        <w:div w:id="726223263">
          <w:marLeft w:val="0"/>
          <w:marRight w:val="0"/>
          <w:marTop w:val="0"/>
          <w:marBottom w:val="0"/>
          <w:divBdr>
            <w:top w:val="none" w:sz="0" w:space="0" w:color="auto"/>
            <w:left w:val="none" w:sz="0" w:space="0" w:color="auto"/>
            <w:bottom w:val="none" w:sz="0" w:space="0" w:color="auto"/>
            <w:right w:val="none" w:sz="0" w:space="0" w:color="auto"/>
          </w:divBdr>
        </w:div>
        <w:div w:id="1939604318">
          <w:marLeft w:val="0"/>
          <w:marRight w:val="0"/>
          <w:marTop w:val="0"/>
          <w:marBottom w:val="0"/>
          <w:divBdr>
            <w:top w:val="none" w:sz="0" w:space="0" w:color="auto"/>
            <w:left w:val="none" w:sz="0" w:space="0" w:color="auto"/>
            <w:bottom w:val="none" w:sz="0" w:space="0" w:color="auto"/>
            <w:right w:val="none" w:sz="0" w:space="0" w:color="auto"/>
          </w:divBdr>
        </w:div>
        <w:div w:id="620066663">
          <w:marLeft w:val="0"/>
          <w:marRight w:val="0"/>
          <w:marTop w:val="0"/>
          <w:marBottom w:val="0"/>
          <w:divBdr>
            <w:top w:val="none" w:sz="0" w:space="0" w:color="auto"/>
            <w:left w:val="none" w:sz="0" w:space="0" w:color="auto"/>
            <w:bottom w:val="none" w:sz="0" w:space="0" w:color="auto"/>
            <w:right w:val="none" w:sz="0" w:space="0" w:color="auto"/>
          </w:divBdr>
        </w:div>
      </w:divsChild>
    </w:div>
    <w:div w:id="1201284122">
      <w:bodyDiv w:val="1"/>
      <w:marLeft w:val="0"/>
      <w:marRight w:val="0"/>
      <w:marTop w:val="0"/>
      <w:marBottom w:val="0"/>
      <w:divBdr>
        <w:top w:val="none" w:sz="0" w:space="0" w:color="auto"/>
        <w:left w:val="none" w:sz="0" w:space="0" w:color="auto"/>
        <w:bottom w:val="none" w:sz="0" w:space="0" w:color="auto"/>
        <w:right w:val="none" w:sz="0" w:space="0" w:color="auto"/>
      </w:divBdr>
      <w:divsChild>
        <w:div w:id="1082607814">
          <w:marLeft w:val="0"/>
          <w:marRight w:val="0"/>
          <w:marTop w:val="0"/>
          <w:marBottom w:val="0"/>
          <w:divBdr>
            <w:top w:val="none" w:sz="0" w:space="0" w:color="auto"/>
            <w:left w:val="none" w:sz="0" w:space="0" w:color="auto"/>
            <w:bottom w:val="none" w:sz="0" w:space="0" w:color="auto"/>
            <w:right w:val="none" w:sz="0" w:space="0" w:color="auto"/>
          </w:divBdr>
          <w:divsChild>
            <w:div w:id="623116853">
              <w:marLeft w:val="0"/>
              <w:marRight w:val="0"/>
              <w:marTop w:val="0"/>
              <w:marBottom w:val="0"/>
              <w:divBdr>
                <w:top w:val="none" w:sz="0" w:space="0" w:color="auto"/>
                <w:left w:val="none" w:sz="0" w:space="0" w:color="auto"/>
                <w:bottom w:val="none" w:sz="0" w:space="0" w:color="auto"/>
                <w:right w:val="none" w:sz="0" w:space="0" w:color="auto"/>
              </w:divBdr>
            </w:div>
          </w:divsChild>
        </w:div>
        <w:div w:id="154496381">
          <w:marLeft w:val="0"/>
          <w:marRight w:val="0"/>
          <w:marTop w:val="0"/>
          <w:marBottom w:val="0"/>
          <w:divBdr>
            <w:top w:val="none" w:sz="0" w:space="0" w:color="auto"/>
            <w:left w:val="none" w:sz="0" w:space="0" w:color="auto"/>
            <w:bottom w:val="none" w:sz="0" w:space="0" w:color="auto"/>
            <w:right w:val="none" w:sz="0" w:space="0" w:color="auto"/>
          </w:divBdr>
          <w:divsChild>
            <w:div w:id="1993678683">
              <w:marLeft w:val="0"/>
              <w:marRight w:val="0"/>
              <w:marTop w:val="0"/>
              <w:marBottom w:val="0"/>
              <w:divBdr>
                <w:top w:val="none" w:sz="0" w:space="0" w:color="auto"/>
                <w:left w:val="none" w:sz="0" w:space="0" w:color="auto"/>
                <w:bottom w:val="none" w:sz="0" w:space="0" w:color="auto"/>
                <w:right w:val="none" w:sz="0" w:space="0" w:color="auto"/>
              </w:divBdr>
            </w:div>
          </w:divsChild>
        </w:div>
        <w:div w:id="1751465175">
          <w:marLeft w:val="0"/>
          <w:marRight w:val="0"/>
          <w:marTop w:val="0"/>
          <w:marBottom w:val="0"/>
          <w:divBdr>
            <w:top w:val="none" w:sz="0" w:space="0" w:color="auto"/>
            <w:left w:val="none" w:sz="0" w:space="0" w:color="auto"/>
            <w:bottom w:val="none" w:sz="0" w:space="0" w:color="auto"/>
            <w:right w:val="none" w:sz="0" w:space="0" w:color="auto"/>
          </w:divBdr>
          <w:divsChild>
            <w:div w:id="2099402877">
              <w:marLeft w:val="0"/>
              <w:marRight w:val="0"/>
              <w:marTop w:val="0"/>
              <w:marBottom w:val="0"/>
              <w:divBdr>
                <w:top w:val="none" w:sz="0" w:space="0" w:color="auto"/>
                <w:left w:val="none" w:sz="0" w:space="0" w:color="auto"/>
                <w:bottom w:val="none" w:sz="0" w:space="0" w:color="auto"/>
                <w:right w:val="none" w:sz="0" w:space="0" w:color="auto"/>
              </w:divBdr>
            </w:div>
          </w:divsChild>
        </w:div>
        <w:div w:id="544415305">
          <w:marLeft w:val="0"/>
          <w:marRight w:val="0"/>
          <w:marTop w:val="0"/>
          <w:marBottom w:val="0"/>
          <w:divBdr>
            <w:top w:val="none" w:sz="0" w:space="0" w:color="auto"/>
            <w:left w:val="none" w:sz="0" w:space="0" w:color="auto"/>
            <w:bottom w:val="none" w:sz="0" w:space="0" w:color="auto"/>
            <w:right w:val="none" w:sz="0" w:space="0" w:color="auto"/>
          </w:divBdr>
          <w:divsChild>
            <w:div w:id="523402176">
              <w:marLeft w:val="0"/>
              <w:marRight w:val="0"/>
              <w:marTop w:val="0"/>
              <w:marBottom w:val="0"/>
              <w:divBdr>
                <w:top w:val="none" w:sz="0" w:space="0" w:color="auto"/>
                <w:left w:val="none" w:sz="0" w:space="0" w:color="auto"/>
                <w:bottom w:val="none" w:sz="0" w:space="0" w:color="auto"/>
                <w:right w:val="none" w:sz="0" w:space="0" w:color="auto"/>
              </w:divBdr>
            </w:div>
          </w:divsChild>
        </w:div>
        <w:div w:id="1577857230">
          <w:marLeft w:val="0"/>
          <w:marRight w:val="0"/>
          <w:marTop w:val="0"/>
          <w:marBottom w:val="0"/>
          <w:divBdr>
            <w:top w:val="none" w:sz="0" w:space="0" w:color="auto"/>
            <w:left w:val="none" w:sz="0" w:space="0" w:color="auto"/>
            <w:bottom w:val="none" w:sz="0" w:space="0" w:color="auto"/>
            <w:right w:val="none" w:sz="0" w:space="0" w:color="auto"/>
          </w:divBdr>
          <w:divsChild>
            <w:div w:id="1838377967">
              <w:marLeft w:val="0"/>
              <w:marRight w:val="0"/>
              <w:marTop w:val="0"/>
              <w:marBottom w:val="0"/>
              <w:divBdr>
                <w:top w:val="none" w:sz="0" w:space="0" w:color="auto"/>
                <w:left w:val="none" w:sz="0" w:space="0" w:color="auto"/>
                <w:bottom w:val="none" w:sz="0" w:space="0" w:color="auto"/>
                <w:right w:val="none" w:sz="0" w:space="0" w:color="auto"/>
              </w:divBdr>
            </w:div>
          </w:divsChild>
        </w:div>
        <w:div w:id="668142343">
          <w:marLeft w:val="0"/>
          <w:marRight w:val="0"/>
          <w:marTop w:val="0"/>
          <w:marBottom w:val="0"/>
          <w:divBdr>
            <w:top w:val="none" w:sz="0" w:space="0" w:color="auto"/>
            <w:left w:val="none" w:sz="0" w:space="0" w:color="auto"/>
            <w:bottom w:val="none" w:sz="0" w:space="0" w:color="auto"/>
            <w:right w:val="none" w:sz="0" w:space="0" w:color="auto"/>
          </w:divBdr>
          <w:divsChild>
            <w:div w:id="1670713960">
              <w:marLeft w:val="0"/>
              <w:marRight w:val="0"/>
              <w:marTop w:val="0"/>
              <w:marBottom w:val="0"/>
              <w:divBdr>
                <w:top w:val="none" w:sz="0" w:space="0" w:color="auto"/>
                <w:left w:val="none" w:sz="0" w:space="0" w:color="auto"/>
                <w:bottom w:val="none" w:sz="0" w:space="0" w:color="auto"/>
                <w:right w:val="none" w:sz="0" w:space="0" w:color="auto"/>
              </w:divBdr>
            </w:div>
          </w:divsChild>
        </w:div>
        <w:div w:id="1439713128">
          <w:marLeft w:val="0"/>
          <w:marRight w:val="0"/>
          <w:marTop w:val="0"/>
          <w:marBottom w:val="0"/>
          <w:divBdr>
            <w:top w:val="none" w:sz="0" w:space="0" w:color="auto"/>
            <w:left w:val="none" w:sz="0" w:space="0" w:color="auto"/>
            <w:bottom w:val="none" w:sz="0" w:space="0" w:color="auto"/>
            <w:right w:val="none" w:sz="0" w:space="0" w:color="auto"/>
          </w:divBdr>
          <w:divsChild>
            <w:div w:id="297957787">
              <w:marLeft w:val="0"/>
              <w:marRight w:val="0"/>
              <w:marTop w:val="0"/>
              <w:marBottom w:val="0"/>
              <w:divBdr>
                <w:top w:val="none" w:sz="0" w:space="0" w:color="auto"/>
                <w:left w:val="none" w:sz="0" w:space="0" w:color="auto"/>
                <w:bottom w:val="none" w:sz="0" w:space="0" w:color="auto"/>
                <w:right w:val="none" w:sz="0" w:space="0" w:color="auto"/>
              </w:divBdr>
            </w:div>
          </w:divsChild>
        </w:div>
        <w:div w:id="1770932622">
          <w:marLeft w:val="0"/>
          <w:marRight w:val="0"/>
          <w:marTop w:val="0"/>
          <w:marBottom w:val="0"/>
          <w:divBdr>
            <w:top w:val="none" w:sz="0" w:space="0" w:color="auto"/>
            <w:left w:val="none" w:sz="0" w:space="0" w:color="auto"/>
            <w:bottom w:val="none" w:sz="0" w:space="0" w:color="auto"/>
            <w:right w:val="none" w:sz="0" w:space="0" w:color="auto"/>
          </w:divBdr>
          <w:divsChild>
            <w:div w:id="2038385578">
              <w:marLeft w:val="0"/>
              <w:marRight w:val="0"/>
              <w:marTop w:val="0"/>
              <w:marBottom w:val="0"/>
              <w:divBdr>
                <w:top w:val="none" w:sz="0" w:space="0" w:color="auto"/>
                <w:left w:val="none" w:sz="0" w:space="0" w:color="auto"/>
                <w:bottom w:val="none" w:sz="0" w:space="0" w:color="auto"/>
                <w:right w:val="none" w:sz="0" w:space="0" w:color="auto"/>
              </w:divBdr>
            </w:div>
          </w:divsChild>
        </w:div>
        <w:div w:id="1140809722">
          <w:marLeft w:val="0"/>
          <w:marRight w:val="0"/>
          <w:marTop w:val="0"/>
          <w:marBottom w:val="0"/>
          <w:divBdr>
            <w:top w:val="none" w:sz="0" w:space="0" w:color="auto"/>
            <w:left w:val="none" w:sz="0" w:space="0" w:color="auto"/>
            <w:bottom w:val="none" w:sz="0" w:space="0" w:color="auto"/>
            <w:right w:val="none" w:sz="0" w:space="0" w:color="auto"/>
          </w:divBdr>
          <w:divsChild>
            <w:div w:id="1597904486">
              <w:marLeft w:val="0"/>
              <w:marRight w:val="0"/>
              <w:marTop w:val="0"/>
              <w:marBottom w:val="0"/>
              <w:divBdr>
                <w:top w:val="none" w:sz="0" w:space="0" w:color="auto"/>
                <w:left w:val="none" w:sz="0" w:space="0" w:color="auto"/>
                <w:bottom w:val="none" w:sz="0" w:space="0" w:color="auto"/>
                <w:right w:val="none" w:sz="0" w:space="0" w:color="auto"/>
              </w:divBdr>
            </w:div>
          </w:divsChild>
        </w:div>
        <w:div w:id="1836073576">
          <w:marLeft w:val="0"/>
          <w:marRight w:val="0"/>
          <w:marTop w:val="0"/>
          <w:marBottom w:val="0"/>
          <w:divBdr>
            <w:top w:val="none" w:sz="0" w:space="0" w:color="auto"/>
            <w:left w:val="none" w:sz="0" w:space="0" w:color="auto"/>
            <w:bottom w:val="none" w:sz="0" w:space="0" w:color="auto"/>
            <w:right w:val="none" w:sz="0" w:space="0" w:color="auto"/>
          </w:divBdr>
          <w:divsChild>
            <w:div w:id="573592228">
              <w:marLeft w:val="0"/>
              <w:marRight w:val="0"/>
              <w:marTop w:val="0"/>
              <w:marBottom w:val="0"/>
              <w:divBdr>
                <w:top w:val="none" w:sz="0" w:space="0" w:color="auto"/>
                <w:left w:val="none" w:sz="0" w:space="0" w:color="auto"/>
                <w:bottom w:val="none" w:sz="0" w:space="0" w:color="auto"/>
                <w:right w:val="none" w:sz="0" w:space="0" w:color="auto"/>
              </w:divBdr>
            </w:div>
          </w:divsChild>
        </w:div>
        <w:div w:id="371273912">
          <w:marLeft w:val="0"/>
          <w:marRight w:val="0"/>
          <w:marTop w:val="0"/>
          <w:marBottom w:val="0"/>
          <w:divBdr>
            <w:top w:val="none" w:sz="0" w:space="0" w:color="auto"/>
            <w:left w:val="none" w:sz="0" w:space="0" w:color="auto"/>
            <w:bottom w:val="none" w:sz="0" w:space="0" w:color="auto"/>
            <w:right w:val="none" w:sz="0" w:space="0" w:color="auto"/>
          </w:divBdr>
          <w:divsChild>
            <w:div w:id="850527536">
              <w:marLeft w:val="0"/>
              <w:marRight w:val="0"/>
              <w:marTop w:val="0"/>
              <w:marBottom w:val="0"/>
              <w:divBdr>
                <w:top w:val="none" w:sz="0" w:space="0" w:color="auto"/>
                <w:left w:val="none" w:sz="0" w:space="0" w:color="auto"/>
                <w:bottom w:val="none" w:sz="0" w:space="0" w:color="auto"/>
                <w:right w:val="none" w:sz="0" w:space="0" w:color="auto"/>
              </w:divBdr>
            </w:div>
          </w:divsChild>
        </w:div>
        <w:div w:id="1701542169">
          <w:marLeft w:val="0"/>
          <w:marRight w:val="0"/>
          <w:marTop w:val="0"/>
          <w:marBottom w:val="0"/>
          <w:divBdr>
            <w:top w:val="none" w:sz="0" w:space="0" w:color="auto"/>
            <w:left w:val="none" w:sz="0" w:space="0" w:color="auto"/>
            <w:bottom w:val="none" w:sz="0" w:space="0" w:color="auto"/>
            <w:right w:val="none" w:sz="0" w:space="0" w:color="auto"/>
          </w:divBdr>
          <w:divsChild>
            <w:div w:id="464737655">
              <w:marLeft w:val="0"/>
              <w:marRight w:val="0"/>
              <w:marTop w:val="0"/>
              <w:marBottom w:val="0"/>
              <w:divBdr>
                <w:top w:val="none" w:sz="0" w:space="0" w:color="auto"/>
                <w:left w:val="none" w:sz="0" w:space="0" w:color="auto"/>
                <w:bottom w:val="none" w:sz="0" w:space="0" w:color="auto"/>
                <w:right w:val="none" w:sz="0" w:space="0" w:color="auto"/>
              </w:divBdr>
            </w:div>
          </w:divsChild>
        </w:div>
        <w:div w:id="305478622">
          <w:marLeft w:val="0"/>
          <w:marRight w:val="0"/>
          <w:marTop w:val="0"/>
          <w:marBottom w:val="0"/>
          <w:divBdr>
            <w:top w:val="none" w:sz="0" w:space="0" w:color="auto"/>
            <w:left w:val="none" w:sz="0" w:space="0" w:color="auto"/>
            <w:bottom w:val="none" w:sz="0" w:space="0" w:color="auto"/>
            <w:right w:val="none" w:sz="0" w:space="0" w:color="auto"/>
          </w:divBdr>
          <w:divsChild>
            <w:div w:id="1475218587">
              <w:marLeft w:val="0"/>
              <w:marRight w:val="0"/>
              <w:marTop w:val="0"/>
              <w:marBottom w:val="0"/>
              <w:divBdr>
                <w:top w:val="none" w:sz="0" w:space="0" w:color="auto"/>
                <w:left w:val="none" w:sz="0" w:space="0" w:color="auto"/>
                <w:bottom w:val="none" w:sz="0" w:space="0" w:color="auto"/>
                <w:right w:val="none" w:sz="0" w:space="0" w:color="auto"/>
              </w:divBdr>
            </w:div>
          </w:divsChild>
        </w:div>
        <w:div w:id="530194456">
          <w:marLeft w:val="0"/>
          <w:marRight w:val="0"/>
          <w:marTop w:val="0"/>
          <w:marBottom w:val="0"/>
          <w:divBdr>
            <w:top w:val="none" w:sz="0" w:space="0" w:color="auto"/>
            <w:left w:val="none" w:sz="0" w:space="0" w:color="auto"/>
            <w:bottom w:val="none" w:sz="0" w:space="0" w:color="auto"/>
            <w:right w:val="none" w:sz="0" w:space="0" w:color="auto"/>
          </w:divBdr>
          <w:divsChild>
            <w:div w:id="1552308211">
              <w:marLeft w:val="0"/>
              <w:marRight w:val="0"/>
              <w:marTop w:val="0"/>
              <w:marBottom w:val="0"/>
              <w:divBdr>
                <w:top w:val="none" w:sz="0" w:space="0" w:color="auto"/>
                <w:left w:val="none" w:sz="0" w:space="0" w:color="auto"/>
                <w:bottom w:val="none" w:sz="0" w:space="0" w:color="auto"/>
                <w:right w:val="none" w:sz="0" w:space="0" w:color="auto"/>
              </w:divBdr>
            </w:div>
          </w:divsChild>
        </w:div>
        <w:div w:id="687216274">
          <w:marLeft w:val="0"/>
          <w:marRight w:val="0"/>
          <w:marTop w:val="0"/>
          <w:marBottom w:val="0"/>
          <w:divBdr>
            <w:top w:val="none" w:sz="0" w:space="0" w:color="auto"/>
            <w:left w:val="none" w:sz="0" w:space="0" w:color="auto"/>
            <w:bottom w:val="none" w:sz="0" w:space="0" w:color="auto"/>
            <w:right w:val="none" w:sz="0" w:space="0" w:color="auto"/>
          </w:divBdr>
          <w:divsChild>
            <w:div w:id="1211723962">
              <w:marLeft w:val="0"/>
              <w:marRight w:val="0"/>
              <w:marTop w:val="0"/>
              <w:marBottom w:val="0"/>
              <w:divBdr>
                <w:top w:val="none" w:sz="0" w:space="0" w:color="auto"/>
                <w:left w:val="none" w:sz="0" w:space="0" w:color="auto"/>
                <w:bottom w:val="none" w:sz="0" w:space="0" w:color="auto"/>
                <w:right w:val="none" w:sz="0" w:space="0" w:color="auto"/>
              </w:divBdr>
            </w:div>
          </w:divsChild>
        </w:div>
        <w:div w:id="835805867">
          <w:marLeft w:val="0"/>
          <w:marRight w:val="0"/>
          <w:marTop w:val="0"/>
          <w:marBottom w:val="0"/>
          <w:divBdr>
            <w:top w:val="none" w:sz="0" w:space="0" w:color="auto"/>
            <w:left w:val="none" w:sz="0" w:space="0" w:color="auto"/>
            <w:bottom w:val="none" w:sz="0" w:space="0" w:color="auto"/>
            <w:right w:val="none" w:sz="0" w:space="0" w:color="auto"/>
          </w:divBdr>
          <w:divsChild>
            <w:div w:id="1913003842">
              <w:marLeft w:val="0"/>
              <w:marRight w:val="0"/>
              <w:marTop w:val="0"/>
              <w:marBottom w:val="0"/>
              <w:divBdr>
                <w:top w:val="none" w:sz="0" w:space="0" w:color="auto"/>
                <w:left w:val="none" w:sz="0" w:space="0" w:color="auto"/>
                <w:bottom w:val="none" w:sz="0" w:space="0" w:color="auto"/>
                <w:right w:val="none" w:sz="0" w:space="0" w:color="auto"/>
              </w:divBdr>
            </w:div>
          </w:divsChild>
        </w:div>
        <w:div w:id="1713072768">
          <w:marLeft w:val="0"/>
          <w:marRight w:val="0"/>
          <w:marTop w:val="0"/>
          <w:marBottom w:val="0"/>
          <w:divBdr>
            <w:top w:val="none" w:sz="0" w:space="0" w:color="auto"/>
            <w:left w:val="none" w:sz="0" w:space="0" w:color="auto"/>
            <w:bottom w:val="none" w:sz="0" w:space="0" w:color="auto"/>
            <w:right w:val="none" w:sz="0" w:space="0" w:color="auto"/>
          </w:divBdr>
          <w:divsChild>
            <w:div w:id="1694458469">
              <w:marLeft w:val="0"/>
              <w:marRight w:val="0"/>
              <w:marTop w:val="0"/>
              <w:marBottom w:val="0"/>
              <w:divBdr>
                <w:top w:val="none" w:sz="0" w:space="0" w:color="auto"/>
                <w:left w:val="none" w:sz="0" w:space="0" w:color="auto"/>
                <w:bottom w:val="none" w:sz="0" w:space="0" w:color="auto"/>
                <w:right w:val="none" w:sz="0" w:space="0" w:color="auto"/>
              </w:divBdr>
            </w:div>
          </w:divsChild>
        </w:div>
        <w:div w:id="609892064">
          <w:marLeft w:val="0"/>
          <w:marRight w:val="0"/>
          <w:marTop w:val="0"/>
          <w:marBottom w:val="0"/>
          <w:divBdr>
            <w:top w:val="none" w:sz="0" w:space="0" w:color="auto"/>
            <w:left w:val="none" w:sz="0" w:space="0" w:color="auto"/>
            <w:bottom w:val="none" w:sz="0" w:space="0" w:color="auto"/>
            <w:right w:val="none" w:sz="0" w:space="0" w:color="auto"/>
          </w:divBdr>
          <w:divsChild>
            <w:div w:id="1244801158">
              <w:marLeft w:val="0"/>
              <w:marRight w:val="0"/>
              <w:marTop w:val="0"/>
              <w:marBottom w:val="0"/>
              <w:divBdr>
                <w:top w:val="none" w:sz="0" w:space="0" w:color="auto"/>
                <w:left w:val="none" w:sz="0" w:space="0" w:color="auto"/>
                <w:bottom w:val="none" w:sz="0" w:space="0" w:color="auto"/>
                <w:right w:val="none" w:sz="0" w:space="0" w:color="auto"/>
              </w:divBdr>
            </w:div>
          </w:divsChild>
        </w:div>
        <w:div w:id="1150949846">
          <w:marLeft w:val="0"/>
          <w:marRight w:val="0"/>
          <w:marTop w:val="0"/>
          <w:marBottom w:val="0"/>
          <w:divBdr>
            <w:top w:val="none" w:sz="0" w:space="0" w:color="auto"/>
            <w:left w:val="none" w:sz="0" w:space="0" w:color="auto"/>
            <w:bottom w:val="none" w:sz="0" w:space="0" w:color="auto"/>
            <w:right w:val="none" w:sz="0" w:space="0" w:color="auto"/>
          </w:divBdr>
          <w:divsChild>
            <w:div w:id="942952215">
              <w:marLeft w:val="0"/>
              <w:marRight w:val="0"/>
              <w:marTop w:val="0"/>
              <w:marBottom w:val="0"/>
              <w:divBdr>
                <w:top w:val="none" w:sz="0" w:space="0" w:color="auto"/>
                <w:left w:val="none" w:sz="0" w:space="0" w:color="auto"/>
                <w:bottom w:val="none" w:sz="0" w:space="0" w:color="auto"/>
                <w:right w:val="none" w:sz="0" w:space="0" w:color="auto"/>
              </w:divBdr>
            </w:div>
          </w:divsChild>
        </w:div>
        <w:div w:id="1482111787">
          <w:marLeft w:val="0"/>
          <w:marRight w:val="0"/>
          <w:marTop w:val="0"/>
          <w:marBottom w:val="0"/>
          <w:divBdr>
            <w:top w:val="none" w:sz="0" w:space="0" w:color="auto"/>
            <w:left w:val="none" w:sz="0" w:space="0" w:color="auto"/>
            <w:bottom w:val="none" w:sz="0" w:space="0" w:color="auto"/>
            <w:right w:val="none" w:sz="0" w:space="0" w:color="auto"/>
          </w:divBdr>
          <w:divsChild>
            <w:div w:id="895701150">
              <w:marLeft w:val="0"/>
              <w:marRight w:val="0"/>
              <w:marTop w:val="0"/>
              <w:marBottom w:val="0"/>
              <w:divBdr>
                <w:top w:val="none" w:sz="0" w:space="0" w:color="auto"/>
                <w:left w:val="none" w:sz="0" w:space="0" w:color="auto"/>
                <w:bottom w:val="none" w:sz="0" w:space="0" w:color="auto"/>
                <w:right w:val="none" w:sz="0" w:space="0" w:color="auto"/>
              </w:divBdr>
            </w:div>
          </w:divsChild>
        </w:div>
        <w:div w:id="2023051688">
          <w:marLeft w:val="0"/>
          <w:marRight w:val="0"/>
          <w:marTop w:val="0"/>
          <w:marBottom w:val="0"/>
          <w:divBdr>
            <w:top w:val="none" w:sz="0" w:space="0" w:color="auto"/>
            <w:left w:val="none" w:sz="0" w:space="0" w:color="auto"/>
            <w:bottom w:val="none" w:sz="0" w:space="0" w:color="auto"/>
            <w:right w:val="none" w:sz="0" w:space="0" w:color="auto"/>
          </w:divBdr>
          <w:divsChild>
            <w:div w:id="131990825">
              <w:marLeft w:val="0"/>
              <w:marRight w:val="0"/>
              <w:marTop w:val="0"/>
              <w:marBottom w:val="0"/>
              <w:divBdr>
                <w:top w:val="none" w:sz="0" w:space="0" w:color="auto"/>
                <w:left w:val="none" w:sz="0" w:space="0" w:color="auto"/>
                <w:bottom w:val="none" w:sz="0" w:space="0" w:color="auto"/>
                <w:right w:val="none" w:sz="0" w:space="0" w:color="auto"/>
              </w:divBdr>
            </w:div>
          </w:divsChild>
        </w:div>
        <w:div w:id="583607244">
          <w:marLeft w:val="0"/>
          <w:marRight w:val="0"/>
          <w:marTop w:val="0"/>
          <w:marBottom w:val="0"/>
          <w:divBdr>
            <w:top w:val="none" w:sz="0" w:space="0" w:color="auto"/>
            <w:left w:val="none" w:sz="0" w:space="0" w:color="auto"/>
            <w:bottom w:val="none" w:sz="0" w:space="0" w:color="auto"/>
            <w:right w:val="none" w:sz="0" w:space="0" w:color="auto"/>
          </w:divBdr>
          <w:divsChild>
            <w:div w:id="1241209059">
              <w:marLeft w:val="0"/>
              <w:marRight w:val="0"/>
              <w:marTop w:val="0"/>
              <w:marBottom w:val="0"/>
              <w:divBdr>
                <w:top w:val="none" w:sz="0" w:space="0" w:color="auto"/>
                <w:left w:val="none" w:sz="0" w:space="0" w:color="auto"/>
                <w:bottom w:val="none" w:sz="0" w:space="0" w:color="auto"/>
                <w:right w:val="none" w:sz="0" w:space="0" w:color="auto"/>
              </w:divBdr>
            </w:div>
          </w:divsChild>
        </w:div>
        <w:div w:id="1072509675">
          <w:marLeft w:val="0"/>
          <w:marRight w:val="0"/>
          <w:marTop w:val="0"/>
          <w:marBottom w:val="0"/>
          <w:divBdr>
            <w:top w:val="none" w:sz="0" w:space="0" w:color="auto"/>
            <w:left w:val="none" w:sz="0" w:space="0" w:color="auto"/>
            <w:bottom w:val="none" w:sz="0" w:space="0" w:color="auto"/>
            <w:right w:val="none" w:sz="0" w:space="0" w:color="auto"/>
          </w:divBdr>
          <w:divsChild>
            <w:div w:id="1782601002">
              <w:marLeft w:val="0"/>
              <w:marRight w:val="0"/>
              <w:marTop w:val="0"/>
              <w:marBottom w:val="0"/>
              <w:divBdr>
                <w:top w:val="none" w:sz="0" w:space="0" w:color="auto"/>
                <w:left w:val="none" w:sz="0" w:space="0" w:color="auto"/>
                <w:bottom w:val="none" w:sz="0" w:space="0" w:color="auto"/>
                <w:right w:val="none" w:sz="0" w:space="0" w:color="auto"/>
              </w:divBdr>
            </w:div>
          </w:divsChild>
        </w:div>
        <w:div w:id="1421751886">
          <w:marLeft w:val="0"/>
          <w:marRight w:val="0"/>
          <w:marTop w:val="0"/>
          <w:marBottom w:val="0"/>
          <w:divBdr>
            <w:top w:val="none" w:sz="0" w:space="0" w:color="auto"/>
            <w:left w:val="none" w:sz="0" w:space="0" w:color="auto"/>
            <w:bottom w:val="none" w:sz="0" w:space="0" w:color="auto"/>
            <w:right w:val="none" w:sz="0" w:space="0" w:color="auto"/>
          </w:divBdr>
          <w:divsChild>
            <w:div w:id="1958565392">
              <w:marLeft w:val="0"/>
              <w:marRight w:val="0"/>
              <w:marTop w:val="0"/>
              <w:marBottom w:val="0"/>
              <w:divBdr>
                <w:top w:val="none" w:sz="0" w:space="0" w:color="auto"/>
                <w:left w:val="none" w:sz="0" w:space="0" w:color="auto"/>
                <w:bottom w:val="none" w:sz="0" w:space="0" w:color="auto"/>
                <w:right w:val="none" w:sz="0" w:space="0" w:color="auto"/>
              </w:divBdr>
            </w:div>
          </w:divsChild>
        </w:div>
        <w:div w:id="872112421">
          <w:marLeft w:val="0"/>
          <w:marRight w:val="0"/>
          <w:marTop w:val="0"/>
          <w:marBottom w:val="0"/>
          <w:divBdr>
            <w:top w:val="none" w:sz="0" w:space="0" w:color="auto"/>
            <w:left w:val="none" w:sz="0" w:space="0" w:color="auto"/>
            <w:bottom w:val="none" w:sz="0" w:space="0" w:color="auto"/>
            <w:right w:val="none" w:sz="0" w:space="0" w:color="auto"/>
          </w:divBdr>
          <w:divsChild>
            <w:div w:id="1416051881">
              <w:marLeft w:val="0"/>
              <w:marRight w:val="0"/>
              <w:marTop w:val="0"/>
              <w:marBottom w:val="0"/>
              <w:divBdr>
                <w:top w:val="none" w:sz="0" w:space="0" w:color="auto"/>
                <w:left w:val="none" w:sz="0" w:space="0" w:color="auto"/>
                <w:bottom w:val="none" w:sz="0" w:space="0" w:color="auto"/>
                <w:right w:val="none" w:sz="0" w:space="0" w:color="auto"/>
              </w:divBdr>
            </w:div>
          </w:divsChild>
        </w:div>
        <w:div w:id="700782274">
          <w:marLeft w:val="0"/>
          <w:marRight w:val="0"/>
          <w:marTop w:val="0"/>
          <w:marBottom w:val="0"/>
          <w:divBdr>
            <w:top w:val="none" w:sz="0" w:space="0" w:color="auto"/>
            <w:left w:val="none" w:sz="0" w:space="0" w:color="auto"/>
            <w:bottom w:val="none" w:sz="0" w:space="0" w:color="auto"/>
            <w:right w:val="none" w:sz="0" w:space="0" w:color="auto"/>
          </w:divBdr>
          <w:divsChild>
            <w:div w:id="20613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211">
      <w:bodyDiv w:val="1"/>
      <w:marLeft w:val="0"/>
      <w:marRight w:val="0"/>
      <w:marTop w:val="0"/>
      <w:marBottom w:val="0"/>
      <w:divBdr>
        <w:top w:val="none" w:sz="0" w:space="0" w:color="auto"/>
        <w:left w:val="none" w:sz="0" w:space="0" w:color="auto"/>
        <w:bottom w:val="none" w:sz="0" w:space="0" w:color="auto"/>
        <w:right w:val="none" w:sz="0" w:space="0" w:color="auto"/>
      </w:divBdr>
      <w:divsChild>
        <w:div w:id="258294646">
          <w:marLeft w:val="0"/>
          <w:marRight w:val="0"/>
          <w:marTop w:val="0"/>
          <w:marBottom w:val="0"/>
          <w:divBdr>
            <w:top w:val="none" w:sz="0" w:space="0" w:color="auto"/>
            <w:left w:val="none" w:sz="0" w:space="0" w:color="auto"/>
            <w:bottom w:val="none" w:sz="0" w:space="0" w:color="auto"/>
            <w:right w:val="none" w:sz="0" w:space="0" w:color="auto"/>
          </w:divBdr>
        </w:div>
        <w:div w:id="548805172">
          <w:marLeft w:val="0"/>
          <w:marRight w:val="0"/>
          <w:marTop w:val="0"/>
          <w:marBottom w:val="0"/>
          <w:divBdr>
            <w:top w:val="none" w:sz="0" w:space="0" w:color="auto"/>
            <w:left w:val="none" w:sz="0" w:space="0" w:color="auto"/>
            <w:bottom w:val="none" w:sz="0" w:space="0" w:color="auto"/>
            <w:right w:val="none" w:sz="0" w:space="0" w:color="auto"/>
          </w:divBdr>
        </w:div>
      </w:divsChild>
    </w:div>
    <w:div w:id="1259867029">
      <w:bodyDiv w:val="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
        <w:div w:id="1160266667">
          <w:marLeft w:val="0"/>
          <w:marRight w:val="0"/>
          <w:marTop w:val="0"/>
          <w:marBottom w:val="0"/>
          <w:divBdr>
            <w:top w:val="none" w:sz="0" w:space="0" w:color="auto"/>
            <w:left w:val="none" w:sz="0" w:space="0" w:color="auto"/>
            <w:bottom w:val="none" w:sz="0" w:space="0" w:color="auto"/>
            <w:right w:val="none" w:sz="0" w:space="0" w:color="auto"/>
          </w:divBdr>
        </w:div>
        <w:div w:id="606694002">
          <w:marLeft w:val="0"/>
          <w:marRight w:val="0"/>
          <w:marTop w:val="0"/>
          <w:marBottom w:val="0"/>
          <w:divBdr>
            <w:top w:val="none" w:sz="0" w:space="0" w:color="auto"/>
            <w:left w:val="none" w:sz="0" w:space="0" w:color="auto"/>
            <w:bottom w:val="none" w:sz="0" w:space="0" w:color="auto"/>
            <w:right w:val="none" w:sz="0" w:space="0" w:color="auto"/>
          </w:divBdr>
        </w:div>
      </w:divsChild>
    </w:div>
    <w:div w:id="1277984341">
      <w:bodyDiv w:val="1"/>
      <w:marLeft w:val="0"/>
      <w:marRight w:val="0"/>
      <w:marTop w:val="0"/>
      <w:marBottom w:val="0"/>
      <w:divBdr>
        <w:top w:val="none" w:sz="0" w:space="0" w:color="auto"/>
        <w:left w:val="none" w:sz="0" w:space="0" w:color="auto"/>
        <w:bottom w:val="none" w:sz="0" w:space="0" w:color="auto"/>
        <w:right w:val="none" w:sz="0" w:space="0" w:color="auto"/>
      </w:divBdr>
      <w:divsChild>
        <w:div w:id="1641492584">
          <w:marLeft w:val="0"/>
          <w:marRight w:val="0"/>
          <w:marTop w:val="0"/>
          <w:marBottom w:val="0"/>
          <w:divBdr>
            <w:top w:val="none" w:sz="0" w:space="0" w:color="auto"/>
            <w:left w:val="none" w:sz="0" w:space="0" w:color="auto"/>
            <w:bottom w:val="none" w:sz="0" w:space="0" w:color="auto"/>
            <w:right w:val="none" w:sz="0" w:space="0" w:color="auto"/>
          </w:divBdr>
        </w:div>
        <w:div w:id="167599152">
          <w:marLeft w:val="0"/>
          <w:marRight w:val="0"/>
          <w:marTop w:val="0"/>
          <w:marBottom w:val="0"/>
          <w:divBdr>
            <w:top w:val="none" w:sz="0" w:space="0" w:color="auto"/>
            <w:left w:val="none" w:sz="0" w:space="0" w:color="auto"/>
            <w:bottom w:val="none" w:sz="0" w:space="0" w:color="auto"/>
            <w:right w:val="none" w:sz="0" w:space="0" w:color="auto"/>
          </w:divBdr>
        </w:div>
      </w:divsChild>
    </w:div>
    <w:div w:id="1284002628">
      <w:bodyDiv w:val="1"/>
      <w:marLeft w:val="0"/>
      <w:marRight w:val="0"/>
      <w:marTop w:val="0"/>
      <w:marBottom w:val="0"/>
      <w:divBdr>
        <w:top w:val="none" w:sz="0" w:space="0" w:color="auto"/>
        <w:left w:val="none" w:sz="0" w:space="0" w:color="auto"/>
        <w:bottom w:val="none" w:sz="0" w:space="0" w:color="auto"/>
        <w:right w:val="none" w:sz="0" w:space="0" w:color="auto"/>
      </w:divBdr>
      <w:divsChild>
        <w:div w:id="777914602">
          <w:marLeft w:val="0"/>
          <w:marRight w:val="0"/>
          <w:marTop w:val="0"/>
          <w:marBottom w:val="0"/>
          <w:divBdr>
            <w:top w:val="none" w:sz="0" w:space="0" w:color="auto"/>
            <w:left w:val="none" w:sz="0" w:space="0" w:color="auto"/>
            <w:bottom w:val="none" w:sz="0" w:space="0" w:color="auto"/>
            <w:right w:val="none" w:sz="0" w:space="0" w:color="auto"/>
          </w:divBdr>
        </w:div>
        <w:div w:id="1928994510">
          <w:marLeft w:val="0"/>
          <w:marRight w:val="0"/>
          <w:marTop w:val="0"/>
          <w:marBottom w:val="0"/>
          <w:divBdr>
            <w:top w:val="none" w:sz="0" w:space="0" w:color="auto"/>
            <w:left w:val="none" w:sz="0" w:space="0" w:color="auto"/>
            <w:bottom w:val="none" w:sz="0" w:space="0" w:color="auto"/>
            <w:right w:val="none" w:sz="0" w:space="0" w:color="auto"/>
          </w:divBdr>
        </w:div>
      </w:divsChild>
    </w:div>
    <w:div w:id="1290429112">
      <w:bodyDiv w:val="1"/>
      <w:marLeft w:val="0"/>
      <w:marRight w:val="0"/>
      <w:marTop w:val="0"/>
      <w:marBottom w:val="0"/>
      <w:divBdr>
        <w:top w:val="none" w:sz="0" w:space="0" w:color="auto"/>
        <w:left w:val="none" w:sz="0" w:space="0" w:color="auto"/>
        <w:bottom w:val="none" w:sz="0" w:space="0" w:color="auto"/>
        <w:right w:val="none" w:sz="0" w:space="0" w:color="auto"/>
      </w:divBdr>
      <w:divsChild>
        <w:div w:id="1885098603">
          <w:marLeft w:val="0"/>
          <w:marRight w:val="0"/>
          <w:marTop w:val="0"/>
          <w:marBottom w:val="0"/>
          <w:divBdr>
            <w:top w:val="none" w:sz="0" w:space="0" w:color="auto"/>
            <w:left w:val="none" w:sz="0" w:space="0" w:color="auto"/>
            <w:bottom w:val="none" w:sz="0" w:space="0" w:color="auto"/>
            <w:right w:val="none" w:sz="0" w:space="0" w:color="auto"/>
          </w:divBdr>
        </w:div>
        <w:div w:id="1988440055">
          <w:marLeft w:val="0"/>
          <w:marRight w:val="0"/>
          <w:marTop w:val="0"/>
          <w:marBottom w:val="0"/>
          <w:divBdr>
            <w:top w:val="none" w:sz="0" w:space="0" w:color="auto"/>
            <w:left w:val="none" w:sz="0" w:space="0" w:color="auto"/>
            <w:bottom w:val="none" w:sz="0" w:space="0" w:color="auto"/>
            <w:right w:val="none" w:sz="0" w:space="0" w:color="auto"/>
          </w:divBdr>
        </w:div>
        <w:div w:id="468980125">
          <w:marLeft w:val="0"/>
          <w:marRight w:val="0"/>
          <w:marTop w:val="0"/>
          <w:marBottom w:val="0"/>
          <w:divBdr>
            <w:top w:val="none" w:sz="0" w:space="0" w:color="auto"/>
            <w:left w:val="none" w:sz="0" w:space="0" w:color="auto"/>
            <w:bottom w:val="none" w:sz="0" w:space="0" w:color="auto"/>
            <w:right w:val="none" w:sz="0" w:space="0" w:color="auto"/>
          </w:divBdr>
        </w:div>
      </w:divsChild>
    </w:div>
    <w:div w:id="1319110172">
      <w:bodyDiv w:val="1"/>
      <w:marLeft w:val="0"/>
      <w:marRight w:val="0"/>
      <w:marTop w:val="0"/>
      <w:marBottom w:val="0"/>
      <w:divBdr>
        <w:top w:val="none" w:sz="0" w:space="0" w:color="auto"/>
        <w:left w:val="none" w:sz="0" w:space="0" w:color="auto"/>
        <w:bottom w:val="none" w:sz="0" w:space="0" w:color="auto"/>
        <w:right w:val="none" w:sz="0" w:space="0" w:color="auto"/>
      </w:divBdr>
      <w:divsChild>
        <w:div w:id="1050347624">
          <w:marLeft w:val="0"/>
          <w:marRight w:val="0"/>
          <w:marTop w:val="0"/>
          <w:marBottom w:val="0"/>
          <w:divBdr>
            <w:top w:val="none" w:sz="0" w:space="0" w:color="auto"/>
            <w:left w:val="none" w:sz="0" w:space="0" w:color="auto"/>
            <w:bottom w:val="none" w:sz="0" w:space="0" w:color="auto"/>
            <w:right w:val="none" w:sz="0" w:space="0" w:color="auto"/>
          </w:divBdr>
        </w:div>
        <w:div w:id="2120833913">
          <w:marLeft w:val="0"/>
          <w:marRight w:val="0"/>
          <w:marTop w:val="0"/>
          <w:marBottom w:val="0"/>
          <w:divBdr>
            <w:top w:val="none" w:sz="0" w:space="0" w:color="auto"/>
            <w:left w:val="none" w:sz="0" w:space="0" w:color="auto"/>
            <w:bottom w:val="none" w:sz="0" w:space="0" w:color="auto"/>
            <w:right w:val="none" w:sz="0" w:space="0" w:color="auto"/>
          </w:divBdr>
        </w:div>
      </w:divsChild>
    </w:div>
    <w:div w:id="1396777175">
      <w:bodyDiv w:val="1"/>
      <w:marLeft w:val="0"/>
      <w:marRight w:val="0"/>
      <w:marTop w:val="0"/>
      <w:marBottom w:val="0"/>
      <w:divBdr>
        <w:top w:val="none" w:sz="0" w:space="0" w:color="auto"/>
        <w:left w:val="none" w:sz="0" w:space="0" w:color="auto"/>
        <w:bottom w:val="none" w:sz="0" w:space="0" w:color="auto"/>
        <w:right w:val="none" w:sz="0" w:space="0" w:color="auto"/>
      </w:divBdr>
      <w:divsChild>
        <w:div w:id="1555654019">
          <w:marLeft w:val="0"/>
          <w:marRight w:val="0"/>
          <w:marTop w:val="0"/>
          <w:marBottom w:val="0"/>
          <w:divBdr>
            <w:top w:val="none" w:sz="0" w:space="0" w:color="auto"/>
            <w:left w:val="none" w:sz="0" w:space="0" w:color="auto"/>
            <w:bottom w:val="none" w:sz="0" w:space="0" w:color="auto"/>
            <w:right w:val="none" w:sz="0" w:space="0" w:color="auto"/>
          </w:divBdr>
        </w:div>
        <w:div w:id="2089224316">
          <w:marLeft w:val="0"/>
          <w:marRight w:val="0"/>
          <w:marTop w:val="0"/>
          <w:marBottom w:val="0"/>
          <w:divBdr>
            <w:top w:val="none" w:sz="0" w:space="0" w:color="auto"/>
            <w:left w:val="none" w:sz="0" w:space="0" w:color="auto"/>
            <w:bottom w:val="none" w:sz="0" w:space="0" w:color="auto"/>
            <w:right w:val="none" w:sz="0" w:space="0" w:color="auto"/>
          </w:divBdr>
        </w:div>
        <w:div w:id="1983775745">
          <w:marLeft w:val="0"/>
          <w:marRight w:val="0"/>
          <w:marTop w:val="0"/>
          <w:marBottom w:val="0"/>
          <w:divBdr>
            <w:top w:val="none" w:sz="0" w:space="0" w:color="auto"/>
            <w:left w:val="none" w:sz="0" w:space="0" w:color="auto"/>
            <w:bottom w:val="none" w:sz="0" w:space="0" w:color="auto"/>
            <w:right w:val="none" w:sz="0" w:space="0" w:color="auto"/>
          </w:divBdr>
        </w:div>
        <w:div w:id="519978651">
          <w:marLeft w:val="0"/>
          <w:marRight w:val="0"/>
          <w:marTop w:val="0"/>
          <w:marBottom w:val="0"/>
          <w:divBdr>
            <w:top w:val="none" w:sz="0" w:space="0" w:color="auto"/>
            <w:left w:val="none" w:sz="0" w:space="0" w:color="auto"/>
            <w:bottom w:val="none" w:sz="0" w:space="0" w:color="auto"/>
            <w:right w:val="none" w:sz="0" w:space="0" w:color="auto"/>
          </w:divBdr>
        </w:div>
      </w:divsChild>
    </w:div>
    <w:div w:id="1400051937">
      <w:bodyDiv w:val="1"/>
      <w:marLeft w:val="0"/>
      <w:marRight w:val="0"/>
      <w:marTop w:val="0"/>
      <w:marBottom w:val="0"/>
      <w:divBdr>
        <w:top w:val="none" w:sz="0" w:space="0" w:color="auto"/>
        <w:left w:val="none" w:sz="0" w:space="0" w:color="auto"/>
        <w:bottom w:val="none" w:sz="0" w:space="0" w:color="auto"/>
        <w:right w:val="none" w:sz="0" w:space="0" w:color="auto"/>
      </w:divBdr>
    </w:div>
    <w:div w:id="1414011730">
      <w:bodyDiv w:val="1"/>
      <w:marLeft w:val="0"/>
      <w:marRight w:val="0"/>
      <w:marTop w:val="0"/>
      <w:marBottom w:val="0"/>
      <w:divBdr>
        <w:top w:val="none" w:sz="0" w:space="0" w:color="auto"/>
        <w:left w:val="none" w:sz="0" w:space="0" w:color="auto"/>
        <w:bottom w:val="none" w:sz="0" w:space="0" w:color="auto"/>
        <w:right w:val="none" w:sz="0" w:space="0" w:color="auto"/>
      </w:divBdr>
      <w:divsChild>
        <w:div w:id="1283538512">
          <w:marLeft w:val="0"/>
          <w:marRight w:val="0"/>
          <w:marTop w:val="0"/>
          <w:marBottom w:val="0"/>
          <w:divBdr>
            <w:top w:val="none" w:sz="0" w:space="0" w:color="auto"/>
            <w:left w:val="none" w:sz="0" w:space="0" w:color="auto"/>
            <w:bottom w:val="none" w:sz="0" w:space="0" w:color="auto"/>
            <w:right w:val="none" w:sz="0" w:space="0" w:color="auto"/>
          </w:divBdr>
        </w:div>
        <w:div w:id="520436686">
          <w:marLeft w:val="0"/>
          <w:marRight w:val="0"/>
          <w:marTop w:val="0"/>
          <w:marBottom w:val="0"/>
          <w:divBdr>
            <w:top w:val="none" w:sz="0" w:space="0" w:color="auto"/>
            <w:left w:val="none" w:sz="0" w:space="0" w:color="auto"/>
            <w:bottom w:val="none" w:sz="0" w:space="0" w:color="auto"/>
            <w:right w:val="none" w:sz="0" w:space="0" w:color="auto"/>
          </w:divBdr>
        </w:div>
        <w:div w:id="2055693108">
          <w:marLeft w:val="0"/>
          <w:marRight w:val="0"/>
          <w:marTop w:val="0"/>
          <w:marBottom w:val="0"/>
          <w:divBdr>
            <w:top w:val="none" w:sz="0" w:space="0" w:color="auto"/>
            <w:left w:val="none" w:sz="0" w:space="0" w:color="auto"/>
            <w:bottom w:val="none" w:sz="0" w:space="0" w:color="auto"/>
            <w:right w:val="none" w:sz="0" w:space="0" w:color="auto"/>
          </w:divBdr>
        </w:div>
        <w:div w:id="2031368442">
          <w:marLeft w:val="0"/>
          <w:marRight w:val="0"/>
          <w:marTop w:val="0"/>
          <w:marBottom w:val="0"/>
          <w:divBdr>
            <w:top w:val="none" w:sz="0" w:space="0" w:color="auto"/>
            <w:left w:val="none" w:sz="0" w:space="0" w:color="auto"/>
            <w:bottom w:val="none" w:sz="0" w:space="0" w:color="auto"/>
            <w:right w:val="none" w:sz="0" w:space="0" w:color="auto"/>
          </w:divBdr>
        </w:div>
        <w:div w:id="2029871796">
          <w:marLeft w:val="0"/>
          <w:marRight w:val="0"/>
          <w:marTop w:val="0"/>
          <w:marBottom w:val="0"/>
          <w:divBdr>
            <w:top w:val="none" w:sz="0" w:space="0" w:color="auto"/>
            <w:left w:val="none" w:sz="0" w:space="0" w:color="auto"/>
            <w:bottom w:val="none" w:sz="0" w:space="0" w:color="auto"/>
            <w:right w:val="none" w:sz="0" w:space="0" w:color="auto"/>
          </w:divBdr>
        </w:div>
        <w:div w:id="1019281460">
          <w:marLeft w:val="0"/>
          <w:marRight w:val="0"/>
          <w:marTop w:val="0"/>
          <w:marBottom w:val="0"/>
          <w:divBdr>
            <w:top w:val="none" w:sz="0" w:space="0" w:color="auto"/>
            <w:left w:val="none" w:sz="0" w:space="0" w:color="auto"/>
            <w:bottom w:val="none" w:sz="0" w:space="0" w:color="auto"/>
            <w:right w:val="none" w:sz="0" w:space="0" w:color="auto"/>
          </w:divBdr>
        </w:div>
      </w:divsChild>
    </w:div>
    <w:div w:id="1415128392">
      <w:bodyDiv w:val="1"/>
      <w:marLeft w:val="0"/>
      <w:marRight w:val="0"/>
      <w:marTop w:val="0"/>
      <w:marBottom w:val="0"/>
      <w:divBdr>
        <w:top w:val="none" w:sz="0" w:space="0" w:color="auto"/>
        <w:left w:val="none" w:sz="0" w:space="0" w:color="auto"/>
        <w:bottom w:val="none" w:sz="0" w:space="0" w:color="auto"/>
        <w:right w:val="none" w:sz="0" w:space="0" w:color="auto"/>
      </w:divBdr>
      <w:divsChild>
        <w:div w:id="2143578421">
          <w:marLeft w:val="0"/>
          <w:marRight w:val="0"/>
          <w:marTop w:val="0"/>
          <w:marBottom w:val="0"/>
          <w:divBdr>
            <w:top w:val="none" w:sz="0" w:space="0" w:color="auto"/>
            <w:left w:val="none" w:sz="0" w:space="0" w:color="auto"/>
            <w:bottom w:val="none" w:sz="0" w:space="0" w:color="auto"/>
            <w:right w:val="none" w:sz="0" w:space="0" w:color="auto"/>
          </w:divBdr>
        </w:div>
        <w:div w:id="734009141">
          <w:marLeft w:val="0"/>
          <w:marRight w:val="0"/>
          <w:marTop w:val="0"/>
          <w:marBottom w:val="0"/>
          <w:divBdr>
            <w:top w:val="none" w:sz="0" w:space="0" w:color="auto"/>
            <w:left w:val="none" w:sz="0" w:space="0" w:color="auto"/>
            <w:bottom w:val="none" w:sz="0" w:space="0" w:color="auto"/>
            <w:right w:val="none" w:sz="0" w:space="0" w:color="auto"/>
          </w:divBdr>
        </w:div>
        <w:div w:id="1363172192">
          <w:marLeft w:val="0"/>
          <w:marRight w:val="0"/>
          <w:marTop w:val="0"/>
          <w:marBottom w:val="0"/>
          <w:divBdr>
            <w:top w:val="none" w:sz="0" w:space="0" w:color="auto"/>
            <w:left w:val="none" w:sz="0" w:space="0" w:color="auto"/>
            <w:bottom w:val="none" w:sz="0" w:space="0" w:color="auto"/>
            <w:right w:val="none" w:sz="0" w:space="0" w:color="auto"/>
          </w:divBdr>
        </w:div>
        <w:div w:id="300304024">
          <w:marLeft w:val="0"/>
          <w:marRight w:val="0"/>
          <w:marTop w:val="0"/>
          <w:marBottom w:val="0"/>
          <w:divBdr>
            <w:top w:val="none" w:sz="0" w:space="0" w:color="auto"/>
            <w:left w:val="none" w:sz="0" w:space="0" w:color="auto"/>
            <w:bottom w:val="none" w:sz="0" w:space="0" w:color="auto"/>
            <w:right w:val="none" w:sz="0" w:space="0" w:color="auto"/>
          </w:divBdr>
        </w:div>
      </w:divsChild>
    </w:div>
    <w:div w:id="1506049874">
      <w:bodyDiv w:val="1"/>
      <w:marLeft w:val="0"/>
      <w:marRight w:val="0"/>
      <w:marTop w:val="0"/>
      <w:marBottom w:val="0"/>
      <w:divBdr>
        <w:top w:val="none" w:sz="0" w:space="0" w:color="auto"/>
        <w:left w:val="none" w:sz="0" w:space="0" w:color="auto"/>
        <w:bottom w:val="none" w:sz="0" w:space="0" w:color="auto"/>
        <w:right w:val="none" w:sz="0" w:space="0" w:color="auto"/>
      </w:divBdr>
      <w:divsChild>
        <w:div w:id="600912367">
          <w:marLeft w:val="0"/>
          <w:marRight w:val="0"/>
          <w:marTop w:val="0"/>
          <w:marBottom w:val="0"/>
          <w:divBdr>
            <w:top w:val="none" w:sz="0" w:space="0" w:color="auto"/>
            <w:left w:val="none" w:sz="0" w:space="0" w:color="auto"/>
            <w:bottom w:val="none" w:sz="0" w:space="0" w:color="auto"/>
            <w:right w:val="none" w:sz="0" w:space="0" w:color="auto"/>
          </w:divBdr>
        </w:div>
        <w:div w:id="890070019">
          <w:marLeft w:val="0"/>
          <w:marRight w:val="0"/>
          <w:marTop w:val="0"/>
          <w:marBottom w:val="0"/>
          <w:divBdr>
            <w:top w:val="none" w:sz="0" w:space="0" w:color="auto"/>
            <w:left w:val="none" w:sz="0" w:space="0" w:color="auto"/>
            <w:bottom w:val="none" w:sz="0" w:space="0" w:color="auto"/>
            <w:right w:val="none" w:sz="0" w:space="0" w:color="auto"/>
          </w:divBdr>
        </w:div>
      </w:divsChild>
    </w:div>
    <w:div w:id="1524514452">
      <w:bodyDiv w:val="1"/>
      <w:marLeft w:val="0"/>
      <w:marRight w:val="0"/>
      <w:marTop w:val="0"/>
      <w:marBottom w:val="0"/>
      <w:divBdr>
        <w:top w:val="none" w:sz="0" w:space="0" w:color="auto"/>
        <w:left w:val="none" w:sz="0" w:space="0" w:color="auto"/>
        <w:bottom w:val="none" w:sz="0" w:space="0" w:color="auto"/>
        <w:right w:val="none" w:sz="0" w:space="0" w:color="auto"/>
      </w:divBdr>
      <w:divsChild>
        <w:div w:id="1849904662">
          <w:marLeft w:val="0"/>
          <w:marRight w:val="0"/>
          <w:marTop w:val="0"/>
          <w:marBottom w:val="0"/>
          <w:divBdr>
            <w:top w:val="none" w:sz="0" w:space="0" w:color="auto"/>
            <w:left w:val="none" w:sz="0" w:space="0" w:color="auto"/>
            <w:bottom w:val="none" w:sz="0" w:space="0" w:color="auto"/>
            <w:right w:val="none" w:sz="0" w:space="0" w:color="auto"/>
          </w:divBdr>
        </w:div>
        <w:div w:id="1053892782">
          <w:marLeft w:val="0"/>
          <w:marRight w:val="0"/>
          <w:marTop w:val="0"/>
          <w:marBottom w:val="0"/>
          <w:divBdr>
            <w:top w:val="none" w:sz="0" w:space="0" w:color="auto"/>
            <w:left w:val="none" w:sz="0" w:space="0" w:color="auto"/>
            <w:bottom w:val="none" w:sz="0" w:space="0" w:color="auto"/>
            <w:right w:val="none" w:sz="0" w:space="0" w:color="auto"/>
          </w:divBdr>
        </w:div>
        <w:div w:id="962149082">
          <w:marLeft w:val="0"/>
          <w:marRight w:val="0"/>
          <w:marTop w:val="0"/>
          <w:marBottom w:val="0"/>
          <w:divBdr>
            <w:top w:val="none" w:sz="0" w:space="0" w:color="auto"/>
            <w:left w:val="none" w:sz="0" w:space="0" w:color="auto"/>
            <w:bottom w:val="none" w:sz="0" w:space="0" w:color="auto"/>
            <w:right w:val="none" w:sz="0" w:space="0" w:color="auto"/>
          </w:divBdr>
        </w:div>
        <w:div w:id="1429545819">
          <w:marLeft w:val="0"/>
          <w:marRight w:val="0"/>
          <w:marTop w:val="0"/>
          <w:marBottom w:val="0"/>
          <w:divBdr>
            <w:top w:val="none" w:sz="0" w:space="0" w:color="auto"/>
            <w:left w:val="none" w:sz="0" w:space="0" w:color="auto"/>
            <w:bottom w:val="none" w:sz="0" w:space="0" w:color="auto"/>
            <w:right w:val="none" w:sz="0" w:space="0" w:color="auto"/>
          </w:divBdr>
        </w:div>
        <w:div w:id="1968199602">
          <w:marLeft w:val="0"/>
          <w:marRight w:val="0"/>
          <w:marTop w:val="0"/>
          <w:marBottom w:val="0"/>
          <w:divBdr>
            <w:top w:val="none" w:sz="0" w:space="0" w:color="auto"/>
            <w:left w:val="none" w:sz="0" w:space="0" w:color="auto"/>
            <w:bottom w:val="none" w:sz="0" w:space="0" w:color="auto"/>
            <w:right w:val="none" w:sz="0" w:space="0" w:color="auto"/>
          </w:divBdr>
        </w:div>
      </w:divsChild>
    </w:div>
    <w:div w:id="1560248143">
      <w:bodyDiv w:val="1"/>
      <w:marLeft w:val="0"/>
      <w:marRight w:val="0"/>
      <w:marTop w:val="0"/>
      <w:marBottom w:val="0"/>
      <w:divBdr>
        <w:top w:val="none" w:sz="0" w:space="0" w:color="auto"/>
        <w:left w:val="none" w:sz="0" w:space="0" w:color="auto"/>
        <w:bottom w:val="none" w:sz="0" w:space="0" w:color="auto"/>
        <w:right w:val="none" w:sz="0" w:space="0" w:color="auto"/>
      </w:divBdr>
      <w:divsChild>
        <w:div w:id="1003820900">
          <w:marLeft w:val="0"/>
          <w:marRight w:val="0"/>
          <w:marTop w:val="0"/>
          <w:marBottom w:val="0"/>
          <w:divBdr>
            <w:top w:val="none" w:sz="0" w:space="0" w:color="auto"/>
            <w:left w:val="none" w:sz="0" w:space="0" w:color="auto"/>
            <w:bottom w:val="none" w:sz="0" w:space="0" w:color="auto"/>
            <w:right w:val="none" w:sz="0" w:space="0" w:color="auto"/>
          </w:divBdr>
        </w:div>
        <w:div w:id="2022703643">
          <w:marLeft w:val="0"/>
          <w:marRight w:val="0"/>
          <w:marTop w:val="0"/>
          <w:marBottom w:val="0"/>
          <w:divBdr>
            <w:top w:val="none" w:sz="0" w:space="0" w:color="auto"/>
            <w:left w:val="none" w:sz="0" w:space="0" w:color="auto"/>
            <w:bottom w:val="none" w:sz="0" w:space="0" w:color="auto"/>
            <w:right w:val="none" w:sz="0" w:space="0" w:color="auto"/>
          </w:divBdr>
        </w:div>
        <w:div w:id="1203130789">
          <w:marLeft w:val="0"/>
          <w:marRight w:val="0"/>
          <w:marTop w:val="0"/>
          <w:marBottom w:val="0"/>
          <w:divBdr>
            <w:top w:val="none" w:sz="0" w:space="0" w:color="auto"/>
            <w:left w:val="none" w:sz="0" w:space="0" w:color="auto"/>
            <w:bottom w:val="none" w:sz="0" w:space="0" w:color="auto"/>
            <w:right w:val="none" w:sz="0" w:space="0" w:color="auto"/>
          </w:divBdr>
        </w:div>
        <w:div w:id="1193765426">
          <w:marLeft w:val="0"/>
          <w:marRight w:val="0"/>
          <w:marTop w:val="0"/>
          <w:marBottom w:val="0"/>
          <w:divBdr>
            <w:top w:val="none" w:sz="0" w:space="0" w:color="auto"/>
            <w:left w:val="none" w:sz="0" w:space="0" w:color="auto"/>
            <w:bottom w:val="none" w:sz="0" w:space="0" w:color="auto"/>
            <w:right w:val="none" w:sz="0" w:space="0" w:color="auto"/>
          </w:divBdr>
        </w:div>
        <w:div w:id="597832924">
          <w:marLeft w:val="0"/>
          <w:marRight w:val="0"/>
          <w:marTop w:val="0"/>
          <w:marBottom w:val="0"/>
          <w:divBdr>
            <w:top w:val="none" w:sz="0" w:space="0" w:color="auto"/>
            <w:left w:val="none" w:sz="0" w:space="0" w:color="auto"/>
            <w:bottom w:val="none" w:sz="0" w:space="0" w:color="auto"/>
            <w:right w:val="none" w:sz="0" w:space="0" w:color="auto"/>
          </w:divBdr>
        </w:div>
        <w:div w:id="2131169207">
          <w:marLeft w:val="0"/>
          <w:marRight w:val="0"/>
          <w:marTop w:val="0"/>
          <w:marBottom w:val="0"/>
          <w:divBdr>
            <w:top w:val="none" w:sz="0" w:space="0" w:color="auto"/>
            <w:left w:val="none" w:sz="0" w:space="0" w:color="auto"/>
            <w:bottom w:val="none" w:sz="0" w:space="0" w:color="auto"/>
            <w:right w:val="none" w:sz="0" w:space="0" w:color="auto"/>
          </w:divBdr>
        </w:div>
        <w:div w:id="1814828606">
          <w:marLeft w:val="0"/>
          <w:marRight w:val="0"/>
          <w:marTop w:val="0"/>
          <w:marBottom w:val="0"/>
          <w:divBdr>
            <w:top w:val="none" w:sz="0" w:space="0" w:color="auto"/>
            <w:left w:val="none" w:sz="0" w:space="0" w:color="auto"/>
            <w:bottom w:val="none" w:sz="0" w:space="0" w:color="auto"/>
            <w:right w:val="none" w:sz="0" w:space="0" w:color="auto"/>
          </w:divBdr>
        </w:div>
        <w:div w:id="1257209607">
          <w:marLeft w:val="0"/>
          <w:marRight w:val="0"/>
          <w:marTop w:val="0"/>
          <w:marBottom w:val="0"/>
          <w:divBdr>
            <w:top w:val="none" w:sz="0" w:space="0" w:color="auto"/>
            <w:left w:val="none" w:sz="0" w:space="0" w:color="auto"/>
            <w:bottom w:val="none" w:sz="0" w:space="0" w:color="auto"/>
            <w:right w:val="none" w:sz="0" w:space="0" w:color="auto"/>
          </w:divBdr>
        </w:div>
      </w:divsChild>
    </w:div>
    <w:div w:id="15607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038412">
          <w:marLeft w:val="0"/>
          <w:marRight w:val="0"/>
          <w:marTop w:val="0"/>
          <w:marBottom w:val="0"/>
          <w:divBdr>
            <w:top w:val="none" w:sz="0" w:space="0" w:color="auto"/>
            <w:left w:val="none" w:sz="0" w:space="0" w:color="auto"/>
            <w:bottom w:val="none" w:sz="0" w:space="0" w:color="auto"/>
            <w:right w:val="none" w:sz="0" w:space="0" w:color="auto"/>
          </w:divBdr>
        </w:div>
        <w:div w:id="660275246">
          <w:marLeft w:val="0"/>
          <w:marRight w:val="0"/>
          <w:marTop w:val="0"/>
          <w:marBottom w:val="0"/>
          <w:divBdr>
            <w:top w:val="none" w:sz="0" w:space="0" w:color="auto"/>
            <w:left w:val="none" w:sz="0" w:space="0" w:color="auto"/>
            <w:bottom w:val="none" w:sz="0" w:space="0" w:color="auto"/>
            <w:right w:val="none" w:sz="0" w:space="0" w:color="auto"/>
          </w:divBdr>
        </w:div>
        <w:div w:id="1611431553">
          <w:marLeft w:val="0"/>
          <w:marRight w:val="0"/>
          <w:marTop w:val="0"/>
          <w:marBottom w:val="0"/>
          <w:divBdr>
            <w:top w:val="none" w:sz="0" w:space="0" w:color="auto"/>
            <w:left w:val="none" w:sz="0" w:space="0" w:color="auto"/>
            <w:bottom w:val="none" w:sz="0" w:space="0" w:color="auto"/>
            <w:right w:val="none" w:sz="0" w:space="0" w:color="auto"/>
          </w:divBdr>
        </w:div>
        <w:div w:id="1380781779">
          <w:marLeft w:val="0"/>
          <w:marRight w:val="0"/>
          <w:marTop w:val="0"/>
          <w:marBottom w:val="0"/>
          <w:divBdr>
            <w:top w:val="none" w:sz="0" w:space="0" w:color="auto"/>
            <w:left w:val="none" w:sz="0" w:space="0" w:color="auto"/>
            <w:bottom w:val="none" w:sz="0" w:space="0" w:color="auto"/>
            <w:right w:val="none" w:sz="0" w:space="0" w:color="auto"/>
          </w:divBdr>
        </w:div>
        <w:div w:id="934631160">
          <w:marLeft w:val="0"/>
          <w:marRight w:val="0"/>
          <w:marTop w:val="0"/>
          <w:marBottom w:val="0"/>
          <w:divBdr>
            <w:top w:val="none" w:sz="0" w:space="0" w:color="auto"/>
            <w:left w:val="none" w:sz="0" w:space="0" w:color="auto"/>
            <w:bottom w:val="none" w:sz="0" w:space="0" w:color="auto"/>
            <w:right w:val="none" w:sz="0" w:space="0" w:color="auto"/>
          </w:divBdr>
        </w:div>
        <w:div w:id="75320929">
          <w:marLeft w:val="0"/>
          <w:marRight w:val="0"/>
          <w:marTop w:val="0"/>
          <w:marBottom w:val="0"/>
          <w:divBdr>
            <w:top w:val="none" w:sz="0" w:space="0" w:color="auto"/>
            <w:left w:val="none" w:sz="0" w:space="0" w:color="auto"/>
            <w:bottom w:val="none" w:sz="0" w:space="0" w:color="auto"/>
            <w:right w:val="none" w:sz="0" w:space="0" w:color="auto"/>
          </w:divBdr>
        </w:div>
        <w:div w:id="270475739">
          <w:marLeft w:val="0"/>
          <w:marRight w:val="0"/>
          <w:marTop w:val="0"/>
          <w:marBottom w:val="0"/>
          <w:divBdr>
            <w:top w:val="none" w:sz="0" w:space="0" w:color="auto"/>
            <w:left w:val="none" w:sz="0" w:space="0" w:color="auto"/>
            <w:bottom w:val="none" w:sz="0" w:space="0" w:color="auto"/>
            <w:right w:val="none" w:sz="0" w:space="0" w:color="auto"/>
          </w:divBdr>
        </w:div>
        <w:div w:id="1682197551">
          <w:marLeft w:val="0"/>
          <w:marRight w:val="0"/>
          <w:marTop w:val="0"/>
          <w:marBottom w:val="0"/>
          <w:divBdr>
            <w:top w:val="none" w:sz="0" w:space="0" w:color="auto"/>
            <w:left w:val="none" w:sz="0" w:space="0" w:color="auto"/>
            <w:bottom w:val="none" w:sz="0" w:space="0" w:color="auto"/>
            <w:right w:val="none" w:sz="0" w:space="0" w:color="auto"/>
          </w:divBdr>
        </w:div>
        <w:div w:id="1206217798">
          <w:marLeft w:val="0"/>
          <w:marRight w:val="0"/>
          <w:marTop w:val="0"/>
          <w:marBottom w:val="0"/>
          <w:divBdr>
            <w:top w:val="none" w:sz="0" w:space="0" w:color="auto"/>
            <w:left w:val="none" w:sz="0" w:space="0" w:color="auto"/>
            <w:bottom w:val="none" w:sz="0" w:space="0" w:color="auto"/>
            <w:right w:val="none" w:sz="0" w:space="0" w:color="auto"/>
          </w:divBdr>
        </w:div>
        <w:div w:id="1453868408">
          <w:marLeft w:val="0"/>
          <w:marRight w:val="0"/>
          <w:marTop w:val="0"/>
          <w:marBottom w:val="0"/>
          <w:divBdr>
            <w:top w:val="none" w:sz="0" w:space="0" w:color="auto"/>
            <w:left w:val="none" w:sz="0" w:space="0" w:color="auto"/>
            <w:bottom w:val="none" w:sz="0" w:space="0" w:color="auto"/>
            <w:right w:val="none" w:sz="0" w:space="0" w:color="auto"/>
          </w:divBdr>
        </w:div>
        <w:div w:id="830289022">
          <w:marLeft w:val="0"/>
          <w:marRight w:val="0"/>
          <w:marTop w:val="0"/>
          <w:marBottom w:val="0"/>
          <w:divBdr>
            <w:top w:val="none" w:sz="0" w:space="0" w:color="auto"/>
            <w:left w:val="none" w:sz="0" w:space="0" w:color="auto"/>
            <w:bottom w:val="none" w:sz="0" w:space="0" w:color="auto"/>
            <w:right w:val="none" w:sz="0" w:space="0" w:color="auto"/>
          </w:divBdr>
        </w:div>
        <w:div w:id="1600868505">
          <w:marLeft w:val="0"/>
          <w:marRight w:val="0"/>
          <w:marTop w:val="0"/>
          <w:marBottom w:val="0"/>
          <w:divBdr>
            <w:top w:val="none" w:sz="0" w:space="0" w:color="auto"/>
            <w:left w:val="none" w:sz="0" w:space="0" w:color="auto"/>
            <w:bottom w:val="none" w:sz="0" w:space="0" w:color="auto"/>
            <w:right w:val="none" w:sz="0" w:space="0" w:color="auto"/>
          </w:divBdr>
        </w:div>
        <w:div w:id="716468121">
          <w:marLeft w:val="0"/>
          <w:marRight w:val="0"/>
          <w:marTop w:val="0"/>
          <w:marBottom w:val="0"/>
          <w:divBdr>
            <w:top w:val="none" w:sz="0" w:space="0" w:color="auto"/>
            <w:left w:val="none" w:sz="0" w:space="0" w:color="auto"/>
            <w:bottom w:val="none" w:sz="0" w:space="0" w:color="auto"/>
            <w:right w:val="none" w:sz="0" w:space="0" w:color="auto"/>
          </w:divBdr>
        </w:div>
        <w:div w:id="1634943366">
          <w:marLeft w:val="0"/>
          <w:marRight w:val="0"/>
          <w:marTop w:val="0"/>
          <w:marBottom w:val="0"/>
          <w:divBdr>
            <w:top w:val="none" w:sz="0" w:space="0" w:color="auto"/>
            <w:left w:val="none" w:sz="0" w:space="0" w:color="auto"/>
            <w:bottom w:val="none" w:sz="0" w:space="0" w:color="auto"/>
            <w:right w:val="none" w:sz="0" w:space="0" w:color="auto"/>
          </w:divBdr>
        </w:div>
      </w:divsChild>
    </w:div>
    <w:div w:id="1561987893">
      <w:bodyDiv w:val="1"/>
      <w:marLeft w:val="0"/>
      <w:marRight w:val="0"/>
      <w:marTop w:val="0"/>
      <w:marBottom w:val="0"/>
      <w:divBdr>
        <w:top w:val="none" w:sz="0" w:space="0" w:color="auto"/>
        <w:left w:val="none" w:sz="0" w:space="0" w:color="auto"/>
        <w:bottom w:val="none" w:sz="0" w:space="0" w:color="auto"/>
        <w:right w:val="none" w:sz="0" w:space="0" w:color="auto"/>
      </w:divBdr>
      <w:divsChild>
        <w:div w:id="1580091705">
          <w:marLeft w:val="0"/>
          <w:marRight w:val="0"/>
          <w:marTop w:val="0"/>
          <w:marBottom w:val="0"/>
          <w:divBdr>
            <w:top w:val="none" w:sz="0" w:space="0" w:color="auto"/>
            <w:left w:val="none" w:sz="0" w:space="0" w:color="auto"/>
            <w:bottom w:val="none" w:sz="0" w:space="0" w:color="auto"/>
            <w:right w:val="none" w:sz="0" w:space="0" w:color="auto"/>
          </w:divBdr>
          <w:divsChild>
            <w:div w:id="1104692695">
              <w:marLeft w:val="0"/>
              <w:marRight w:val="0"/>
              <w:marTop w:val="0"/>
              <w:marBottom w:val="0"/>
              <w:divBdr>
                <w:top w:val="none" w:sz="0" w:space="0" w:color="auto"/>
                <w:left w:val="none" w:sz="0" w:space="0" w:color="auto"/>
                <w:bottom w:val="none" w:sz="0" w:space="0" w:color="auto"/>
                <w:right w:val="none" w:sz="0" w:space="0" w:color="auto"/>
              </w:divBdr>
            </w:div>
          </w:divsChild>
        </w:div>
        <w:div w:id="1066684988">
          <w:marLeft w:val="0"/>
          <w:marRight w:val="0"/>
          <w:marTop w:val="0"/>
          <w:marBottom w:val="0"/>
          <w:divBdr>
            <w:top w:val="none" w:sz="0" w:space="0" w:color="auto"/>
            <w:left w:val="none" w:sz="0" w:space="0" w:color="auto"/>
            <w:bottom w:val="none" w:sz="0" w:space="0" w:color="auto"/>
            <w:right w:val="none" w:sz="0" w:space="0" w:color="auto"/>
          </w:divBdr>
          <w:divsChild>
            <w:div w:id="823668844">
              <w:marLeft w:val="0"/>
              <w:marRight w:val="0"/>
              <w:marTop w:val="0"/>
              <w:marBottom w:val="0"/>
              <w:divBdr>
                <w:top w:val="none" w:sz="0" w:space="0" w:color="auto"/>
                <w:left w:val="none" w:sz="0" w:space="0" w:color="auto"/>
                <w:bottom w:val="none" w:sz="0" w:space="0" w:color="auto"/>
                <w:right w:val="none" w:sz="0" w:space="0" w:color="auto"/>
              </w:divBdr>
            </w:div>
            <w:div w:id="996811284">
              <w:marLeft w:val="0"/>
              <w:marRight w:val="0"/>
              <w:marTop w:val="0"/>
              <w:marBottom w:val="0"/>
              <w:divBdr>
                <w:top w:val="none" w:sz="0" w:space="0" w:color="auto"/>
                <w:left w:val="none" w:sz="0" w:space="0" w:color="auto"/>
                <w:bottom w:val="none" w:sz="0" w:space="0" w:color="auto"/>
                <w:right w:val="none" w:sz="0" w:space="0" w:color="auto"/>
              </w:divBdr>
            </w:div>
            <w:div w:id="1479954847">
              <w:marLeft w:val="0"/>
              <w:marRight w:val="0"/>
              <w:marTop w:val="0"/>
              <w:marBottom w:val="0"/>
              <w:divBdr>
                <w:top w:val="none" w:sz="0" w:space="0" w:color="auto"/>
                <w:left w:val="none" w:sz="0" w:space="0" w:color="auto"/>
                <w:bottom w:val="none" w:sz="0" w:space="0" w:color="auto"/>
                <w:right w:val="none" w:sz="0" w:space="0" w:color="auto"/>
              </w:divBdr>
            </w:div>
            <w:div w:id="1554199934">
              <w:marLeft w:val="0"/>
              <w:marRight w:val="0"/>
              <w:marTop w:val="0"/>
              <w:marBottom w:val="0"/>
              <w:divBdr>
                <w:top w:val="none" w:sz="0" w:space="0" w:color="auto"/>
                <w:left w:val="none" w:sz="0" w:space="0" w:color="auto"/>
                <w:bottom w:val="none" w:sz="0" w:space="0" w:color="auto"/>
                <w:right w:val="none" w:sz="0" w:space="0" w:color="auto"/>
              </w:divBdr>
            </w:div>
            <w:div w:id="952439382">
              <w:marLeft w:val="0"/>
              <w:marRight w:val="0"/>
              <w:marTop w:val="0"/>
              <w:marBottom w:val="0"/>
              <w:divBdr>
                <w:top w:val="none" w:sz="0" w:space="0" w:color="auto"/>
                <w:left w:val="none" w:sz="0" w:space="0" w:color="auto"/>
                <w:bottom w:val="none" w:sz="0" w:space="0" w:color="auto"/>
                <w:right w:val="none" w:sz="0" w:space="0" w:color="auto"/>
              </w:divBdr>
            </w:div>
            <w:div w:id="151146096">
              <w:marLeft w:val="0"/>
              <w:marRight w:val="0"/>
              <w:marTop w:val="0"/>
              <w:marBottom w:val="0"/>
              <w:divBdr>
                <w:top w:val="none" w:sz="0" w:space="0" w:color="auto"/>
                <w:left w:val="none" w:sz="0" w:space="0" w:color="auto"/>
                <w:bottom w:val="none" w:sz="0" w:space="0" w:color="auto"/>
                <w:right w:val="none" w:sz="0" w:space="0" w:color="auto"/>
              </w:divBdr>
            </w:div>
            <w:div w:id="1043552553">
              <w:marLeft w:val="0"/>
              <w:marRight w:val="0"/>
              <w:marTop w:val="0"/>
              <w:marBottom w:val="0"/>
              <w:divBdr>
                <w:top w:val="none" w:sz="0" w:space="0" w:color="auto"/>
                <w:left w:val="none" w:sz="0" w:space="0" w:color="auto"/>
                <w:bottom w:val="none" w:sz="0" w:space="0" w:color="auto"/>
                <w:right w:val="none" w:sz="0" w:space="0" w:color="auto"/>
              </w:divBdr>
            </w:div>
            <w:div w:id="1467622840">
              <w:marLeft w:val="0"/>
              <w:marRight w:val="0"/>
              <w:marTop w:val="0"/>
              <w:marBottom w:val="0"/>
              <w:divBdr>
                <w:top w:val="none" w:sz="0" w:space="0" w:color="auto"/>
                <w:left w:val="none" w:sz="0" w:space="0" w:color="auto"/>
                <w:bottom w:val="none" w:sz="0" w:space="0" w:color="auto"/>
                <w:right w:val="none" w:sz="0" w:space="0" w:color="auto"/>
              </w:divBdr>
            </w:div>
            <w:div w:id="273513587">
              <w:marLeft w:val="0"/>
              <w:marRight w:val="0"/>
              <w:marTop w:val="0"/>
              <w:marBottom w:val="0"/>
              <w:divBdr>
                <w:top w:val="none" w:sz="0" w:space="0" w:color="auto"/>
                <w:left w:val="none" w:sz="0" w:space="0" w:color="auto"/>
                <w:bottom w:val="none" w:sz="0" w:space="0" w:color="auto"/>
                <w:right w:val="none" w:sz="0" w:space="0" w:color="auto"/>
              </w:divBdr>
            </w:div>
            <w:div w:id="2042390058">
              <w:marLeft w:val="0"/>
              <w:marRight w:val="0"/>
              <w:marTop w:val="0"/>
              <w:marBottom w:val="0"/>
              <w:divBdr>
                <w:top w:val="none" w:sz="0" w:space="0" w:color="auto"/>
                <w:left w:val="none" w:sz="0" w:space="0" w:color="auto"/>
                <w:bottom w:val="none" w:sz="0" w:space="0" w:color="auto"/>
                <w:right w:val="none" w:sz="0" w:space="0" w:color="auto"/>
              </w:divBdr>
            </w:div>
            <w:div w:id="1974090893">
              <w:marLeft w:val="0"/>
              <w:marRight w:val="0"/>
              <w:marTop w:val="0"/>
              <w:marBottom w:val="0"/>
              <w:divBdr>
                <w:top w:val="none" w:sz="0" w:space="0" w:color="auto"/>
                <w:left w:val="none" w:sz="0" w:space="0" w:color="auto"/>
                <w:bottom w:val="none" w:sz="0" w:space="0" w:color="auto"/>
                <w:right w:val="none" w:sz="0" w:space="0" w:color="auto"/>
              </w:divBdr>
            </w:div>
            <w:div w:id="199708938">
              <w:marLeft w:val="0"/>
              <w:marRight w:val="0"/>
              <w:marTop w:val="0"/>
              <w:marBottom w:val="0"/>
              <w:divBdr>
                <w:top w:val="none" w:sz="0" w:space="0" w:color="auto"/>
                <w:left w:val="none" w:sz="0" w:space="0" w:color="auto"/>
                <w:bottom w:val="none" w:sz="0" w:space="0" w:color="auto"/>
                <w:right w:val="none" w:sz="0" w:space="0" w:color="auto"/>
              </w:divBdr>
            </w:div>
            <w:div w:id="4733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3790">
      <w:bodyDiv w:val="1"/>
      <w:marLeft w:val="0"/>
      <w:marRight w:val="0"/>
      <w:marTop w:val="0"/>
      <w:marBottom w:val="0"/>
      <w:divBdr>
        <w:top w:val="none" w:sz="0" w:space="0" w:color="auto"/>
        <w:left w:val="none" w:sz="0" w:space="0" w:color="auto"/>
        <w:bottom w:val="none" w:sz="0" w:space="0" w:color="auto"/>
        <w:right w:val="none" w:sz="0" w:space="0" w:color="auto"/>
      </w:divBdr>
      <w:divsChild>
        <w:div w:id="1896817490">
          <w:marLeft w:val="0"/>
          <w:marRight w:val="0"/>
          <w:marTop w:val="0"/>
          <w:marBottom w:val="0"/>
          <w:divBdr>
            <w:top w:val="none" w:sz="0" w:space="0" w:color="auto"/>
            <w:left w:val="none" w:sz="0" w:space="0" w:color="auto"/>
            <w:bottom w:val="none" w:sz="0" w:space="0" w:color="auto"/>
            <w:right w:val="none" w:sz="0" w:space="0" w:color="auto"/>
          </w:divBdr>
        </w:div>
        <w:div w:id="483816121">
          <w:marLeft w:val="0"/>
          <w:marRight w:val="0"/>
          <w:marTop w:val="0"/>
          <w:marBottom w:val="0"/>
          <w:divBdr>
            <w:top w:val="none" w:sz="0" w:space="0" w:color="auto"/>
            <w:left w:val="none" w:sz="0" w:space="0" w:color="auto"/>
            <w:bottom w:val="none" w:sz="0" w:space="0" w:color="auto"/>
            <w:right w:val="none" w:sz="0" w:space="0" w:color="auto"/>
          </w:divBdr>
        </w:div>
      </w:divsChild>
    </w:div>
    <w:div w:id="1606768301">
      <w:bodyDiv w:val="1"/>
      <w:marLeft w:val="0"/>
      <w:marRight w:val="0"/>
      <w:marTop w:val="0"/>
      <w:marBottom w:val="0"/>
      <w:divBdr>
        <w:top w:val="none" w:sz="0" w:space="0" w:color="auto"/>
        <w:left w:val="none" w:sz="0" w:space="0" w:color="auto"/>
        <w:bottom w:val="none" w:sz="0" w:space="0" w:color="auto"/>
        <w:right w:val="none" w:sz="0" w:space="0" w:color="auto"/>
      </w:divBdr>
      <w:divsChild>
        <w:div w:id="2057241680">
          <w:marLeft w:val="0"/>
          <w:marRight w:val="0"/>
          <w:marTop w:val="0"/>
          <w:marBottom w:val="0"/>
          <w:divBdr>
            <w:top w:val="none" w:sz="0" w:space="0" w:color="auto"/>
            <w:left w:val="none" w:sz="0" w:space="0" w:color="auto"/>
            <w:bottom w:val="none" w:sz="0" w:space="0" w:color="auto"/>
            <w:right w:val="none" w:sz="0" w:space="0" w:color="auto"/>
          </w:divBdr>
        </w:div>
        <w:div w:id="158278978">
          <w:marLeft w:val="0"/>
          <w:marRight w:val="0"/>
          <w:marTop w:val="0"/>
          <w:marBottom w:val="0"/>
          <w:divBdr>
            <w:top w:val="none" w:sz="0" w:space="0" w:color="auto"/>
            <w:left w:val="none" w:sz="0" w:space="0" w:color="auto"/>
            <w:bottom w:val="none" w:sz="0" w:space="0" w:color="auto"/>
            <w:right w:val="none" w:sz="0" w:space="0" w:color="auto"/>
          </w:divBdr>
        </w:div>
      </w:divsChild>
    </w:div>
    <w:div w:id="1639995811">
      <w:bodyDiv w:val="1"/>
      <w:marLeft w:val="0"/>
      <w:marRight w:val="0"/>
      <w:marTop w:val="0"/>
      <w:marBottom w:val="0"/>
      <w:divBdr>
        <w:top w:val="none" w:sz="0" w:space="0" w:color="auto"/>
        <w:left w:val="none" w:sz="0" w:space="0" w:color="auto"/>
        <w:bottom w:val="none" w:sz="0" w:space="0" w:color="auto"/>
        <w:right w:val="none" w:sz="0" w:space="0" w:color="auto"/>
      </w:divBdr>
      <w:divsChild>
        <w:div w:id="1333951287">
          <w:marLeft w:val="0"/>
          <w:marRight w:val="0"/>
          <w:marTop w:val="0"/>
          <w:marBottom w:val="0"/>
          <w:divBdr>
            <w:top w:val="none" w:sz="0" w:space="0" w:color="auto"/>
            <w:left w:val="none" w:sz="0" w:space="0" w:color="auto"/>
            <w:bottom w:val="none" w:sz="0" w:space="0" w:color="auto"/>
            <w:right w:val="none" w:sz="0" w:space="0" w:color="auto"/>
          </w:divBdr>
        </w:div>
        <w:div w:id="591158989">
          <w:marLeft w:val="0"/>
          <w:marRight w:val="0"/>
          <w:marTop w:val="0"/>
          <w:marBottom w:val="0"/>
          <w:divBdr>
            <w:top w:val="none" w:sz="0" w:space="0" w:color="auto"/>
            <w:left w:val="none" w:sz="0" w:space="0" w:color="auto"/>
            <w:bottom w:val="none" w:sz="0" w:space="0" w:color="auto"/>
            <w:right w:val="none" w:sz="0" w:space="0" w:color="auto"/>
          </w:divBdr>
        </w:div>
        <w:div w:id="122387350">
          <w:marLeft w:val="0"/>
          <w:marRight w:val="0"/>
          <w:marTop w:val="0"/>
          <w:marBottom w:val="0"/>
          <w:divBdr>
            <w:top w:val="none" w:sz="0" w:space="0" w:color="auto"/>
            <w:left w:val="none" w:sz="0" w:space="0" w:color="auto"/>
            <w:bottom w:val="none" w:sz="0" w:space="0" w:color="auto"/>
            <w:right w:val="none" w:sz="0" w:space="0" w:color="auto"/>
          </w:divBdr>
        </w:div>
      </w:divsChild>
    </w:div>
    <w:div w:id="1647203844">
      <w:bodyDiv w:val="1"/>
      <w:marLeft w:val="0"/>
      <w:marRight w:val="0"/>
      <w:marTop w:val="0"/>
      <w:marBottom w:val="0"/>
      <w:divBdr>
        <w:top w:val="none" w:sz="0" w:space="0" w:color="auto"/>
        <w:left w:val="none" w:sz="0" w:space="0" w:color="auto"/>
        <w:bottom w:val="none" w:sz="0" w:space="0" w:color="auto"/>
        <w:right w:val="none" w:sz="0" w:space="0" w:color="auto"/>
      </w:divBdr>
      <w:divsChild>
        <w:div w:id="1864394171">
          <w:marLeft w:val="0"/>
          <w:marRight w:val="0"/>
          <w:marTop w:val="0"/>
          <w:marBottom w:val="0"/>
          <w:divBdr>
            <w:top w:val="none" w:sz="0" w:space="0" w:color="auto"/>
            <w:left w:val="none" w:sz="0" w:space="0" w:color="auto"/>
            <w:bottom w:val="none" w:sz="0" w:space="0" w:color="auto"/>
            <w:right w:val="none" w:sz="0" w:space="0" w:color="auto"/>
          </w:divBdr>
        </w:div>
        <w:div w:id="282924716">
          <w:marLeft w:val="0"/>
          <w:marRight w:val="0"/>
          <w:marTop w:val="0"/>
          <w:marBottom w:val="0"/>
          <w:divBdr>
            <w:top w:val="none" w:sz="0" w:space="0" w:color="auto"/>
            <w:left w:val="none" w:sz="0" w:space="0" w:color="auto"/>
            <w:bottom w:val="none" w:sz="0" w:space="0" w:color="auto"/>
            <w:right w:val="none" w:sz="0" w:space="0" w:color="auto"/>
          </w:divBdr>
        </w:div>
      </w:divsChild>
    </w:div>
    <w:div w:id="1716612620">
      <w:bodyDiv w:val="1"/>
      <w:marLeft w:val="0"/>
      <w:marRight w:val="0"/>
      <w:marTop w:val="0"/>
      <w:marBottom w:val="0"/>
      <w:divBdr>
        <w:top w:val="none" w:sz="0" w:space="0" w:color="auto"/>
        <w:left w:val="none" w:sz="0" w:space="0" w:color="auto"/>
        <w:bottom w:val="none" w:sz="0" w:space="0" w:color="auto"/>
        <w:right w:val="none" w:sz="0" w:space="0" w:color="auto"/>
      </w:divBdr>
      <w:divsChild>
        <w:div w:id="2007901455">
          <w:marLeft w:val="0"/>
          <w:marRight w:val="0"/>
          <w:marTop w:val="0"/>
          <w:marBottom w:val="0"/>
          <w:divBdr>
            <w:top w:val="none" w:sz="0" w:space="0" w:color="auto"/>
            <w:left w:val="none" w:sz="0" w:space="0" w:color="auto"/>
            <w:bottom w:val="none" w:sz="0" w:space="0" w:color="auto"/>
            <w:right w:val="none" w:sz="0" w:space="0" w:color="auto"/>
          </w:divBdr>
        </w:div>
        <w:div w:id="1451514074">
          <w:marLeft w:val="0"/>
          <w:marRight w:val="0"/>
          <w:marTop w:val="0"/>
          <w:marBottom w:val="0"/>
          <w:divBdr>
            <w:top w:val="none" w:sz="0" w:space="0" w:color="auto"/>
            <w:left w:val="none" w:sz="0" w:space="0" w:color="auto"/>
            <w:bottom w:val="none" w:sz="0" w:space="0" w:color="auto"/>
            <w:right w:val="none" w:sz="0" w:space="0" w:color="auto"/>
          </w:divBdr>
        </w:div>
        <w:div w:id="911354550">
          <w:marLeft w:val="0"/>
          <w:marRight w:val="0"/>
          <w:marTop w:val="0"/>
          <w:marBottom w:val="0"/>
          <w:divBdr>
            <w:top w:val="none" w:sz="0" w:space="0" w:color="auto"/>
            <w:left w:val="none" w:sz="0" w:space="0" w:color="auto"/>
            <w:bottom w:val="none" w:sz="0" w:space="0" w:color="auto"/>
            <w:right w:val="none" w:sz="0" w:space="0" w:color="auto"/>
          </w:divBdr>
        </w:div>
        <w:div w:id="341319464">
          <w:marLeft w:val="0"/>
          <w:marRight w:val="0"/>
          <w:marTop w:val="0"/>
          <w:marBottom w:val="0"/>
          <w:divBdr>
            <w:top w:val="none" w:sz="0" w:space="0" w:color="auto"/>
            <w:left w:val="none" w:sz="0" w:space="0" w:color="auto"/>
            <w:bottom w:val="none" w:sz="0" w:space="0" w:color="auto"/>
            <w:right w:val="none" w:sz="0" w:space="0" w:color="auto"/>
          </w:divBdr>
        </w:div>
        <w:div w:id="1256598554">
          <w:marLeft w:val="0"/>
          <w:marRight w:val="0"/>
          <w:marTop w:val="0"/>
          <w:marBottom w:val="0"/>
          <w:divBdr>
            <w:top w:val="none" w:sz="0" w:space="0" w:color="auto"/>
            <w:left w:val="none" w:sz="0" w:space="0" w:color="auto"/>
            <w:bottom w:val="none" w:sz="0" w:space="0" w:color="auto"/>
            <w:right w:val="none" w:sz="0" w:space="0" w:color="auto"/>
          </w:divBdr>
        </w:div>
        <w:div w:id="2054423430">
          <w:marLeft w:val="0"/>
          <w:marRight w:val="0"/>
          <w:marTop w:val="0"/>
          <w:marBottom w:val="0"/>
          <w:divBdr>
            <w:top w:val="none" w:sz="0" w:space="0" w:color="auto"/>
            <w:left w:val="none" w:sz="0" w:space="0" w:color="auto"/>
            <w:bottom w:val="none" w:sz="0" w:space="0" w:color="auto"/>
            <w:right w:val="none" w:sz="0" w:space="0" w:color="auto"/>
          </w:divBdr>
        </w:div>
        <w:div w:id="1156995294">
          <w:marLeft w:val="0"/>
          <w:marRight w:val="0"/>
          <w:marTop w:val="0"/>
          <w:marBottom w:val="0"/>
          <w:divBdr>
            <w:top w:val="none" w:sz="0" w:space="0" w:color="auto"/>
            <w:left w:val="none" w:sz="0" w:space="0" w:color="auto"/>
            <w:bottom w:val="none" w:sz="0" w:space="0" w:color="auto"/>
            <w:right w:val="none" w:sz="0" w:space="0" w:color="auto"/>
          </w:divBdr>
        </w:div>
        <w:div w:id="1464159400">
          <w:marLeft w:val="0"/>
          <w:marRight w:val="0"/>
          <w:marTop w:val="0"/>
          <w:marBottom w:val="0"/>
          <w:divBdr>
            <w:top w:val="none" w:sz="0" w:space="0" w:color="auto"/>
            <w:left w:val="none" w:sz="0" w:space="0" w:color="auto"/>
            <w:bottom w:val="none" w:sz="0" w:space="0" w:color="auto"/>
            <w:right w:val="none" w:sz="0" w:space="0" w:color="auto"/>
          </w:divBdr>
        </w:div>
        <w:div w:id="1591281270">
          <w:marLeft w:val="0"/>
          <w:marRight w:val="0"/>
          <w:marTop w:val="0"/>
          <w:marBottom w:val="0"/>
          <w:divBdr>
            <w:top w:val="none" w:sz="0" w:space="0" w:color="auto"/>
            <w:left w:val="none" w:sz="0" w:space="0" w:color="auto"/>
            <w:bottom w:val="none" w:sz="0" w:space="0" w:color="auto"/>
            <w:right w:val="none" w:sz="0" w:space="0" w:color="auto"/>
          </w:divBdr>
        </w:div>
      </w:divsChild>
    </w:div>
    <w:div w:id="1723214989">
      <w:bodyDiv w:val="1"/>
      <w:marLeft w:val="0"/>
      <w:marRight w:val="0"/>
      <w:marTop w:val="0"/>
      <w:marBottom w:val="0"/>
      <w:divBdr>
        <w:top w:val="none" w:sz="0" w:space="0" w:color="auto"/>
        <w:left w:val="none" w:sz="0" w:space="0" w:color="auto"/>
        <w:bottom w:val="none" w:sz="0" w:space="0" w:color="auto"/>
        <w:right w:val="none" w:sz="0" w:space="0" w:color="auto"/>
      </w:divBdr>
      <w:divsChild>
        <w:div w:id="1866016870">
          <w:marLeft w:val="0"/>
          <w:marRight w:val="0"/>
          <w:marTop w:val="0"/>
          <w:marBottom w:val="0"/>
          <w:divBdr>
            <w:top w:val="none" w:sz="0" w:space="0" w:color="auto"/>
            <w:left w:val="none" w:sz="0" w:space="0" w:color="auto"/>
            <w:bottom w:val="none" w:sz="0" w:space="0" w:color="auto"/>
            <w:right w:val="none" w:sz="0" w:space="0" w:color="auto"/>
          </w:divBdr>
        </w:div>
        <w:div w:id="1658730893">
          <w:marLeft w:val="0"/>
          <w:marRight w:val="0"/>
          <w:marTop w:val="0"/>
          <w:marBottom w:val="0"/>
          <w:divBdr>
            <w:top w:val="none" w:sz="0" w:space="0" w:color="auto"/>
            <w:left w:val="none" w:sz="0" w:space="0" w:color="auto"/>
            <w:bottom w:val="none" w:sz="0" w:space="0" w:color="auto"/>
            <w:right w:val="none" w:sz="0" w:space="0" w:color="auto"/>
          </w:divBdr>
        </w:div>
        <w:div w:id="1719552084">
          <w:marLeft w:val="0"/>
          <w:marRight w:val="0"/>
          <w:marTop w:val="0"/>
          <w:marBottom w:val="0"/>
          <w:divBdr>
            <w:top w:val="none" w:sz="0" w:space="0" w:color="auto"/>
            <w:left w:val="none" w:sz="0" w:space="0" w:color="auto"/>
            <w:bottom w:val="none" w:sz="0" w:space="0" w:color="auto"/>
            <w:right w:val="none" w:sz="0" w:space="0" w:color="auto"/>
          </w:divBdr>
        </w:div>
      </w:divsChild>
    </w:div>
    <w:div w:id="1768892191">
      <w:bodyDiv w:val="1"/>
      <w:marLeft w:val="0"/>
      <w:marRight w:val="0"/>
      <w:marTop w:val="0"/>
      <w:marBottom w:val="0"/>
      <w:divBdr>
        <w:top w:val="none" w:sz="0" w:space="0" w:color="auto"/>
        <w:left w:val="none" w:sz="0" w:space="0" w:color="auto"/>
        <w:bottom w:val="none" w:sz="0" w:space="0" w:color="auto"/>
        <w:right w:val="none" w:sz="0" w:space="0" w:color="auto"/>
      </w:divBdr>
      <w:divsChild>
        <w:div w:id="2095397622">
          <w:marLeft w:val="0"/>
          <w:marRight w:val="0"/>
          <w:marTop w:val="0"/>
          <w:marBottom w:val="0"/>
          <w:divBdr>
            <w:top w:val="none" w:sz="0" w:space="0" w:color="auto"/>
            <w:left w:val="none" w:sz="0" w:space="0" w:color="auto"/>
            <w:bottom w:val="none" w:sz="0" w:space="0" w:color="auto"/>
            <w:right w:val="none" w:sz="0" w:space="0" w:color="auto"/>
          </w:divBdr>
        </w:div>
        <w:div w:id="388694317">
          <w:marLeft w:val="0"/>
          <w:marRight w:val="0"/>
          <w:marTop w:val="0"/>
          <w:marBottom w:val="0"/>
          <w:divBdr>
            <w:top w:val="none" w:sz="0" w:space="0" w:color="auto"/>
            <w:left w:val="none" w:sz="0" w:space="0" w:color="auto"/>
            <w:bottom w:val="none" w:sz="0" w:space="0" w:color="auto"/>
            <w:right w:val="none" w:sz="0" w:space="0" w:color="auto"/>
          </w:divBdr>
        </w:div>
        <w:div w:id="472914629">
          <w:marLeft w:val="0"/>
          <w:marRight w:val="0"/>
          <w:marTop w:val="0"/>
          <w:marBottom w:val="0"/>
          <w:divBdr>
            <w:top w:val="none" w:sz="0" w:space="0" w:color="auto"/>
            <w:left w:val="none" w:sz="0" w:space="0" w:color="auto"/>
            <w:bottom w:val="none" w:sz="0" w:space="0" w:color="auto"/>
            <w:right w:val="none" w:sz="0" w:space="0" w:color="auto"/>
          </w:divBdr>
        </w:div>
        <w:div w:id="150875015">
          <w:marLeft w:val="0"/>
          <w:marRight w:val="0"/>
          <w:marTop w:val="0"/>
          <w:marBottom w:val="0"/>
          <w:divBdr>
            <w:top w:val="none" w:sz="0" w:space="0" w:color="auto"/>
            <w:left w:val="none" w:sz="0" w:space="0" w:color="auto"/>
            <w:bottom w:val="none" w:sz="0" w:space="0" w:color="auto"/>
            <w:right w:val="none" w:sz="0" w:space="0" w:color="auto"/>
          </w:divBdr>
        </w:div>
        <w:div w:id="1764260562">
          <w:marLeft w:val="0"/>
          <w:marRight w:val="0"/>
          <w:marTop w:val="0"/>
          <w:marBottom w:val="0"/>
          <w:divBdr>
            <w:top w:val="none" w:sz="0" w:space="0" w:color="auto"/>
            <w:left w:val="none" w:sz="0" w:space="0" w:color="auto"/>
            <w:bottom w:val="none" w:sz="0" w:space="0" w:color="auto"/>
            <w:right w:val="none" w:sz="0" w:space="0" w:color="auto"/>
          </w:divBdr>
        </w:div>
      </w:divsChild>
    </w:div>
    <w:div w:id="1771044978">
      <w:bodyDiv w:val="1"/>
      <w:marLeft w:val="0"/>
      <w:marRight w:val="0"/>
      <w:marTop w:val="0"/>
      <w:marBottom w:val="0"/>
      <w:divBdr>
        <w:top w:val="none" w:sz="0" w:space="0" w:color="auto"/>
        <w:left w:val="none" w:sz="0" w:space="0" w:color="auto"/>
        <w:bottom w:val="none" w:sz="0" w:space="0" w:color="auto"/>
        <w:right w:val="none" w:sz="0" w:space="0" w:color="auto"/>
      </w:divBdr>
      <w:divsChild>
        <w:div w:id="1232733976">
          <w:marLeft w:val="0"/>
          <w:marRight w:val="0"/>
          <w:marTop w:val="0"/>
          <w:marBottom w:val="0"/>
          <w:divBdr>
            <w:top w:val="none" w:sz="0" w:space="0" w:color="auto"/>
            <w:left w:val="none" w:sz="0" w:space="0" w:color="auto"/>
            <w:bottom w:val="none" w:sz="0" w:space="0" w:color="auto"/>
            <w:right w:val="none" w:sz="0" w:space="0" w:color="auto"/>
          </w:divBdr>
        </w:div>
        <w:div w:id="696079138">
          <w:marLeft w:val="0"/>
          <w:marRight w:val="0"/>
          <w:marTop w:val="0"/>
          <w:marBottom w:val="0"/>
          <w:divBdr>
            <w:top w:val="none" w:sz="0" w:space="0" w:color="auto"/>
            <w:left w:val="none" w:sz="0" w:space="0" w:color="auto"/>
            <w:bottom w:val="none" w:sz="0" w:space="0" w:color="auto"/>
            <w:right w:val="none" w:sz="0" w:space="0" w:color="auto"/>
          </w:divBdr>
        </w:div>
      </w:divsChild>
    </w:div>
    <w:div w:id="1796488152">
      <w:bodyDiv w:val="1"/>
      <w:marLeft w:val="0"/>
      <w:marRight w:val="0"/>
      <w:marTop w:val="0"/>
      <w:marBottom w:val="0"/>
      <w:divBdr>
        <w:top w:val="none" w:sz="0" w:space="0" w:color="auto"/>
        <w:left w:val="none" w:sz="0" w:space="0" w:color="auto"/>
        <w:bottom w:val="none" w:sz="0" w:space="0" w:color="auto"/>
        <w:right w:val="none" w:sz="0" w:space="0" w:color="auto"/>
      </w:divBdr>
      <w:divsChild>
        <w:div w:id="947421112">
          <w:marLeft w:val="0"/>
          <w:marRight w:val="0"/>
          <w:marTop w:val="0"/>
          <w:marBottom w:val="0"/>
          <w:divBdr>
            <w:top w:val="none" w:sz="0" w:space="0" w:color="auto"/>
            <w:left w:val="none" w:sz="0" w:space="0" w:color="auto"/>
            <w:bottom w:val="none" w:sz="0" w:space="0" w:color="auto"/>
            <w:right w:val="none" w:sz="0" w:space="0" w:color="auto"/>
          </w:divBdr>
        </w:div>
        <w:div w:id="1690066746">
          <w:marLeft w:val="0"/>
          <w:marRight w:val="0"/>
          <w:marTop w:val="0"/>
          <w:marBottom w:val="0"/>
          <w:divBdr>
            <w:top w:val="none" w:sz="0" w:space="0" w:color="auto"/>
            <w:left w:val="none" w:sz="0" w:space="0" w:color="auto"/>
            <w:bottom w:val="none" w:sz="0" w:space="0" w:color="auto"/>
            <w:right w:val="none" w:sz="0" w:space="0" w:color="auto"/>
          </w:divBdr>
        </w:div>
      </w:divsChild>
    </w:div>
    <w:div w:id="1807965392">
      <w:bodyDiv w:val="1"/>
      <w:marLeft w:val="0"/>
      <w:marRight w:val="0"/>
      <w:marTop w:val="0"/>
      <w:marBottom w:val="0"/>
      <w:divBdr>
        <w:top w:val="none" w:sz="0" w:space="0" w:color="auto"/>
        <w:left w:val="none" w:sz="0" w:space="0" w:color="auto"/>
        <w:bottom w:val="none" w:sz="0" w:space="0" w:color="auto"/>
        <w:right w:val="none" w:sz="0" w:space="0" w:color="auto"/>
      </w:divBdr>
      <w:divsChild>
        <w:div w:id="403183439">
          <w:marLeft w:val="0"/>
          <w:marRight w:val="0"/>
          <w:marTop w:val="0"/>
          <w:marBottom w:val="0"/>
          <w:divBdr>
            <w:top w:val="none" w:sz="0" w:space="0" w:color="auto"/>
            <w:left w:val="none" w:sz="0" w:space="0" w:color="auto"/>
            <w:bottom w:val="none" w:sz="0" w:space="0" w:color="auto"/>
            <w:right w:val="none" w:sz="0" w:space="0" w:color="auto"/>
          </w:divBdr>
        </w:div>
        <w:div w:id="1100493764">
          <w:marLeft w:val="0"/>
          <w:marRight w:val="0"/>
          <w:marTop w:val="0"/>
          <w:marBottom w:val="0"/>
          <w:divBdr>
            <w:top w:val="none" w:sz="0" w:space="0" w:color="auto"/>
            <w:left w:val="none" w:sz="0" w:space="0" w:color="auto"/>
            <w:bottom w:val="none" w:sz="0" w:space="0" w:color="auto"/>
            <w:right w:val="none" w:sz="0" w:space="0" w:color="auto"/>
          </w:divBdr>
        </w:div>
        <w:div w:id="2132169789">
          <w:marLeft w:val="0"/>
          <w:marRight w:val="0"/>
          <w:marTop w:val="0"/>
          <w:marBottom w:val="0"/>
          <w:divBdr>
            <w:top w:val="none" w:sz="0" w:space="0" w:color="auto"/>
            <w:left w:val="none" w:sz="0" w:space="0" w:color="auto"/>
            <w:bottom w:val="none" w:sz="0" w:space="0" w:color="auto"/>
            <w:right w:val="none" w:sz="0" w:space="0" w:color="auto"/>
          </w:divBdr>
        </w:div>
        <w:div w:id="1257639326">
          <w:marLeft w:val="0"/>
          <w:marRight w:val="0"/>
          <w:marTop w:val="0"/>
          <w:marBottom w:val="0"/>
          <w:divBdr>
            <w:top w:val="none" w:sz="0" w:space="0" w:color="auto"/>
            <w:left w:val="none" w:sz="0" w:space="0" w:color="auto"/>
            <w:bottom w:val="none" w:sz="0" w:space="0" w:color="auto"/>
            <w:right w:val="none" w:sz="0" w:space="0" w:color="auto"/>
          </w:divBdr>
        </w:div>
      </w:divsChild>
    </w:div>
    <w:div w:id="1808357028">
      <w:bodyDiv w:val="1"/>
      <w:marLeft w:val="0"/>
      <w:marRight w:val="0"/>
      <w:marTop w:val="0"/>
      <w:marBottom w:val="0"/>
      <w:divBdr>
        <w:top w:val="none" w:sz="0" w:space="0" w:color="auto"/>
        <w:left w:val="none" w:sz="0" w:space="0" w:color="auto"/>
        <w:bottom w:val="none" w:sz="0" w:space="0" w:color="auto"/>
        <w:right w:val="none" w:sz="0" w:space="0" w:color="auto"/>
      </w:divBdr>
      <w:divsChild>
        <w:div w:id="740517640">
          <w:marLeft w:val="0"/>
          <w:marRight w:val="0"/>
          <w:marTop w:val="0"/>
          <w:marBottom w:val="0"/>
          <w:divBdr>
            <w:top w:val="none" w:sz="0" w:space="0" w:color="auto"/>
            <w:left w:val="none" w:sz="0" w:space="0" w:color="auto"/>
            <w:bottom w:val="none" w:sz="0" w:space="0" w:color="auto"/>
            <w:right w:val="none" w:sz="0" w:space="0" w:color="auto"/>
          </w:divBdr>
        </w:div>
        <w:div w:id="1319723192">
          <w:marLeft w:val="0"/>
          <w:marRight w:val="0"/>
          <w:marTop w:val="0"/>
          <w:marBottom w:val="0"/>
          <w:divBdr>
            <w:top w:val="none" w:sz="0" w:space="0" w:color="auto"/>
            <w:left w:val="none" w:sz="0" w:space="0" w:color="auto"/>
            <w:bottom w:val="none" w:sz="0" w:space="0" w:color="auto"/>
            <w:right w:val="none" w:sz="0" w:space="0" w:color="auto"/>
          </w:divBdr>
        </w:div>
        <w:div w:id="449208438">
          <w:marLeft w:val="0"/>
          <w:marRight w:val="0"/>
          <w:marTop w:val="0"/>
          <w:marBottom w:val="0"/>
          <w:divBdr>
            <w:top w:val="none" w:sz="0" w:space="0" w:color="auto"/>
            <w:left w:val="none" w:sz="0" w:space="0" w:color="auto"/>
            <w:bottom w:val="none" w:sz="0" w:space="0" w:color="auto"/>
            <w:right w:val="none" w:sz="0" w:space="0" w:color="auto"/>
          </w:divBdr>
        </w:div>
        <w:div w:id="1092555860">
          <w:marLeft w:val="0"/>
          <w:marRight w:val="0"/>
          <w:marTop w:val="0"/>
          <w:marBottom w:val="0"/>
          <w:divBdr>
            <w:top w:val="none" w:sz="0" w:space="0" w:color="auto"/>
            <w:left w:val="none" w:sz="0" w:space="0" w:color="auto"/>
            <w:bottom w:val="none" w:sz="0" w:space="0" w:color="auto"/>
            <w:right w:val="none" w:sz="0" w:space="0" w:color="auto"/>
          </w:divBdr>
        </w:div>
        <w:div w:id="1876189494">
          <w:marLeft w:val="0"/>
          <w:marRight w:val="0"/>
          <w:marTop w:val="0"/>
          <w:marBottom w:val="0"/>
          <w:divBdr>
            <w:top w:val="none" w:sz="0" w:space="0" w:color="auto"/>
            <w:left w:val="none" w:sz="0" w:space="0" w:color="auto"/>
            <w:bottom w:val="none" w:sz="0" w:space="0" w:color="auto"/>
            <w:right w:val="none" w:sz="0" w:space="0" w:color="auto"/>
          </w:divBdr>
        </w:div>
      </w:divsChild>
    </w:div>
    <w:div w:id="1834908043">
      <w:bodyDiv w:val="1"/>
      <w:marLeft w:val="0"/>
      <w:marRight w:val="0"/>
      <w:marTop w:val="0"/>
      <w:marBottom w:val="0"/>
      <w:divBdr>
        <w:top w:val="none" w:sz="0" w:space="0" w:color="auto"/>
        <w:left w:val="none" w:sz="0" w:space="0" w:color="auto"/>
        <w:bottom w:val="none" w:sz="0" w:space="0" w:color="auto"/>
        <w:right w:val="none" w:sz="0" w:space="0" w:color="auto"/>
      </w:divBdr>
      <w:divsChild>
        <w:div w:id="1457526207">
          <w:marLeft w:val="0"/>
          <w:marRight w:val="0"/>
          <w:marTop w:val="0"/>
          <w:marBottom w:val="0"/>
          <w:divBdr>
            <w:top w:val="none" w:sz="0" w:space="0" w:color="auto"/>
            <w:left w:val="none" w:sz="0" w:space="0" w:color="auto"/>
            <w:bottom w:val="none" w:sz="0" w:space="0" w:color="auto"/>
            <w:right w:val="none" w:sz="0" w:space="0" w:color="auto"/>
          </w:divBdr>
        </w:div>
        <w:div w:id="1096557303">
          <w:marLeft w:val="0"/>
          <w:marRight w:val="0"/>
          <w:marTop w:val="0"/>
          <w:marBottom w:val="0"/>
          <w:divBdr>
            <w:top w:val="none" w:sz="0" w:space="0" w:color="auto"/>
            <w:left w:val="none" w:sz="0" w:space="0" w:color="auto"/>
            <w:bottom w:val="none" w:sz="0" w:space="0" w:color="auto"/>
            <w:right w:val="none" w:sz="0" w:space="0" w:color="auto"/>
          </w:divBdr>
        </w:div>
        <w:div w:id="1608539259">
          <w:marLeft w:val="0"/>
          <w:marRight w:val="0"/>
          <w:marTop w:val="0"/>
          <w:marBottom w:val="0"/>
          <w:divBdr>
            <w:top w:val="none" w:sz="0" w:space="0" w:color="auto"/>
            <w:left w:val="none" w:sz="0" w:space="0" w:color="auto"/>
            <w:bottom w:val="none" w:sz="0" w:space="0" w:color="auto"/>
            <w:right w:val="none" w:sz="0" w:space="0" w:color="auto"/>
          </w:divBdr>
        </w:div>
      </w:divsChild>
    </w:div>
    <w:div w:id="1885286734">
      <w:bodyDiv w:val="1"/>
      <w:marLeft w:val="0"/>
      <w:marRight w:val="0"/>
      <w:marTop w:val="0"/>
      <w:marBottom w:val="0"/>
      <w:divBdr>
        <w:top w:val="none" w:sz="0" w:space="0" w:color="auto"/>
        <w:left w:val="none" w:sz="0" w:space="0" w:color="auto"/>
        <w:bottom w:val="none" w:sz="0" w:space="0" w:color="auto"/>
        <w:right w:val="none" w:sz="0" w:space="0" w:color="auto"/>
      </w:divBdr>
      <w:divsChild>
        <w:div w:id="327371752">
          <w:marLeft w:val="0"/>
          <w:marRight w:val="0"/>
          <w:marTop w:val="0"/>
          <w:marBottom w:val="0"/>
          <w:divBdr>
            <w:top w:val="none" w:sz="0" w:space="0" w:color="auto"/>
            <w:left w:val="none" w:sz="0" w:space="0" w:color="auto"/>
            <w:bottom w:val="none" w:sz="0" w:space="0" w:color="auto"/>
            <w:right w:val="none" w:sz="0" w:space="0" w:color="auto"/>
          </w:divBdr>
        </w:div>
        <w:div w:id="723067769">
          <w:marLeft w:val="0"/>
          <w:marRight w:val="0"/>
          <w:marTop w:val="0"/>
          <w:marBottom w:val="0"/>
          <w:divBdr>
            <w:top w:val="none" w:sz="0" w:space="0" w:color="auto"/>
            <w:left w:val="none" w:sz="0" w:space="0" w:color="auto"/>
            <w:bottom w:val="none" w:sz="0" w:space="0" w:color="auto"/>
            <w:right w:val="none" w:sz="0" w:space="0" w:color="auto"/>
          </w:divBdr>
        </w:div>
      </w:divsChild>
    </w:div>
    <w:div w:id="1913925277">
      <w:bodyDiv w:val="1"/>
      <w:marLeft w:val="0"/>
      <w:marRight w:val="0"/>
      <w:marTop w:val="0"/>
      <w:marBottom w:val="0"/>
      <w:divBdr>
        <w:top w:val="none" w:sz="0" w:space="0" w:color="auto"/>
        <w:left w:val="none" w:sz="0" w:space="0" w:color="auto"/>
        <w:bottom w:val="none" w:sz="0" w:space="0" w:color="auto"/>
        <w:right w:val="none" w:sz="0" w:space="0" w:color="auto"/>
      </w:divBdr>
      <w:divsChild>
        <w:div w:id="1566644103">
          <w:marLeft w:val="0"/>
          <w:marRight w:val="0"/>
          <w:marTop w:val="0"/>
          <w:marBottom w:val="0"/>
          <w:divBdr>
            <w:top w:val="none" w:sz="0" w:space="0" w:color="auto"/>
            <w:left w:val="none" w:sz="0" w:space="0" w:color="auto"/>
            <w:bottom w:val="none" w:sz="0" w:space="0" w:color="auto"/>
            <w:right w:val="none" w:sz="0" w:space="0" w:color="auto"/>
          </w:divBdr>
        </w:div>
        <w:div w:id="541283838">
          <w:marLeft w:val="0"/>
          <w:marRight w:val="0"/>
          <w:marTop w:val="0"/>
          <w:marBottom w:val="0"/>
          <w:divBdr>
            <w:top w:val="none" w:sz="0" w:space="0" w:color="auto"/>
            <w:left w:val="none" w:sz="0" w:space="0" w:color="auto"/>
            <w:bottom w:val="none" w:sz="0" w:space="0" w:color="auto"/>
            <w:right w:val="none" w:sz="0" w:space="0" w:color="auto"/>
          </w:divBdr>
        </w:div>
        <w:div w:id="241960990">
          <w:marLeft w:val="0"/>
          <w:marRight w:val="0"/>
          <w:marTop w:val="0"/>
          <w:marBottom w:val="0"/>
          <w:divBdr>
            <w:top w:val="none" w:sz="0" w:space="0" w:color="auto"/>
            <w:left w:val="none" w:sz="0" w:space="0" w:color="auto"/>
            <w:bottom w:val="none" w:sz="0" w:space="0" w:color="auto"/>
            <w:right w:val="none" w:sz="0" w:space="0" w:color="auto"/>
          </w:divBdr>
        </w:div>
      </w:divsChild>
    </w:div>
    <w:div w:id="1982149266">
      <w:bodyDiv w:val="1"/>
      <w:marLeft w:val="0"/>
      <w:marRight w:val="0"/>
      <w:marTop w:val="0"/>
      <w:marBottom w:val="0"/>
      <w:divBdr>
        <w:top w:val="none" w:sz="0" w:space="0" w:color="auto"/>
        <w:left w:val="none" w:sz="0" w:space="0" w:color="auto"/>
        <w:bottom w:val="none" w:sz="0" w:space="0" w:color="auto"/>
        <w:right w:val="none" w:sz="0" w:space="0" w:color="auto"/>
      </w:divBdr>
    </w:div>
    <w:div w:id="2013027260">
      <w:bodyDiv w:val="1"/>
      <w:marLeft w:val="0"/>
      <w:marRight w:val="0"/>
      <w:marTop w:val="0"/>
      <w:marBottom w:val="0"/>
      <w:divBdr>
        <w:top w:val="none" w:sz="0" w:space="0" w:color="auto"/>
        <w:left w:val="none" w:sz="0" w:space="0" w:color="auto"/>
        <w:bottom w:val="none" w:sz="0" w:space="0" w:color="auto"/>
        <w:right w:val="none" w:sz="0" w:space="0" w:color="auto"/>
      </w:divBdr>
      <w:divsChild>
        <w:div w:id="1112477803">
          <w:marLeft w:val="0"/>
          <w:marRight w:val="0"/>
          <w:marTop w:val="0"/>
          <w:marBottom w:val="0"/>
          <w:divBdr>
            <w:top w:val="none" w:sz="0" w:space="0" w:color="auto"/>
            <w:left w:val="none" w:sz="0" w:space="0" w:color="auto"/>
            <w:bottom w:val="none" w:sz="0" w:space="0" w:color="auto"/>
            <w:right w:val="none" w:sz="0" w:space="0" w:color="auto"/>
          </w:divBdr>
          <w:divsChild>
            <w:div w:id="43723243">
              <w:marLeft w:val="0"/>
              <w:marRight w:val="0"/>
              <w:marTop w:val="0"/>
              <w:marBottom w:val="0"/>
              <w:divBdr>
                <w:top w:val="none" w:sz="0" w:space="0" w:color="auto"/>
                <w:left w:val="none" w:sz="0" w:space="0" w:color="auto"/>
                <w:bottom w:val="none" w:sz="0" w:space="0" w:color="auto"/>
                <w:right w:val="none" w:sz="0" w:space="0" w:color="auto"/>
              </w:divBdr>
            </w:div>
          </w:divsChild>
        </w:div>
        <w:div w:id="941499145">
          <w:marLeft w:val="0"/>
          <w:marRight w:val="0"/>
          <w:marTop w:val="0"/>
          <w:marBottom w:val="0"/>
          <w:divBdr>
            <w:top w:val="none" w:sz="0" w:space="0" w:color="auto"/>
            <w:left w:val="none" w:sz="0" w:space="0" w:color="auto"/>
            <w:bottom w:val="none" w:sz="0" w:space="0" w:color="auto"/>
            <w:right w:val="none" w:sz="0" w:space="0" w:color="auto"/>
          </w:divBdr>
          <w:divsChild>
            <w:div w:id="1754355088">
              <w:marLeft w:val="0"/>
              <w:marRight w:val="0"/>
              <w:marTop w:val="0"/>
              <w:marBottom w:val="0"/>
              <w:divBdr>
                <w:top w:val="none" w:sz="0" w:space="0" w:color="auto"/>
                <w:left w:val="none" w:sz="0" w:space="0" w:color="auto"/>
                <w:bottom w:val="none" w:sz="0" w:space="0" w:color="auto"/>
                <w:right w:val="none" w:sz="0" w:space="0" w:color="auto"/>
              </w:divBdr>
            </w:div>
            <w:div w:id="2142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6847">
      <w:bodyDiv w:val="1"/>
      <w:marLeft w:val="0"/>
      <w:marRight w:val="0"/>
      <w:marTop w:val="0"/>
      <w:marBottom w:val="0"/>
      <w:divBdr>
        <w:top w:val="none" w:sz="0" w:space="0" w:color="auto"/>
        <w:left w:val="none" w:sz="0" w:space="0" w:color="auto"/>
        <w:bottom w:val="none" w:sz="0" w:space="0" w:color="auto"/>
        <w:right w:val="none" w:sz="0" w:space="0" w:color="auto"/>
      </w:divBdr>
      <w:divsChild>
        <w:div w:id="992176808">
          <w:marLeft w:val="0"/>
          <w:marRight w:val="0"/>
          <w:marTop w:val="0"/>
          <w:marBottom w:val="0"/>
          <w:divBdr>
            <w:top w:val="none" w:sz="0" w:space="0" w:color="auto"/>
            <w:left w:val="none" w:sz="0" w:space="0" w:color="auto"/>
            <w:bottom w:val="none" w:sz="0" w:space="0" w:color="auto"/>
            <w:right w:val="none" w:sz="0" w:space="0" w:color="auto"/>
          </w:divBdr>
        </w:div>
        <w:div w:id="1583221400">
          <w:marLeft w:val="0"/>
          <w:marRight w:val="0"/>
          <w:marTop w:val="0"/>
          <w:marBottom w:val="0"/>
          <w:divBdr>
            <w:top w:val="none" w:sz="0" w:space="0" w:color="auto"/>
            <w:left w:val="none" w:sz="0" w:space="0" w:color="auto"/>
            <w:bottom w:val="none" w:sz="0" w:space="0" w:color="auto"/>
            <w:right w:val="none" w:sz="0" w:space="0" w:color="auto"/>
          </w:divBdr>
        </w:div>
      </w:divsChild>
    </w:div>
    <w:div w:id="2041320538">
      <w:bodyDiv w:val="1"/>
      <w:marLeft w:val="0"/>
      <w:marRight w:val="0"/>
      <w:marTop w:val="0"/>
      <w:marBottom w:val="0"/>
      <w:divBdr>
        <w:top w:val="none" w:sz="0" w:space="0" w:color="auto"/>
        <w:left w:val="none" w:sz="0" w:space="0" w:color="auto"/>
        <w:bottom w:val="none" w:sz="0" w:space="0" w:color="auto"/>
        <w:right w:val="none" w:sz="0" w:space="0" w:color="auto"/>
      </w:divBdr>
      <w:divsChild>
        <w:div w:id="866021158">
          <w:marLeft w:val="0"/>
          <w:marRight w:val="0"/>
          <w:marTop w:val="0"/>
          <w:marBottom w:val="0"/>
          <w:divBdr>
            <w:top w:val="none" w:sz="0" w:space="0" w:color="auto"/>
            <w:left w:val="none" w:sz="0" w:space="0" w:color="auto"/>
            <w:bottom w:val="none" w:sz="0" w:space="0" w:color="auto"/>
            <w:right w:val="none" w:sz="0" w:space="0" w:color="auto"/>
          </w:divBdr>
        </w:div>
        <w:div w:id="977805641">
          <w:marLeft w:val="0"/>
          <w:marRight w:val="0"/>
          <w:marTop w:val="0"/>
          <w:marBottom w:val="0"/>
          <w:divBdr>
            <w:top w:val="none" w:sz="0" w:space="0" w:color="auto"/>
            <w:left w:val="none" w:sz="0" w:space="0" w:color="auto"/>
            <w:bottom w:val="none" w:sz="0" w:space="0" w:color="auto"/>
            <w:right w:val="none" w:sz="0" w:space="0" w:color="auto"/>
          </w:divBdr>
        </w:div>
      </w:divsChild>
    </w:div>
    <w:div w:id="2090468361">
      <w:bodyDiv w:val="1"/>
      <w:marLeft w:val="0"/>
      <w:marRight w:val="0"/>
      <w:marTop w:val="0"/>
      <w:marBottom w:val="0"/>
      <w:divBdr>
        <w:top w:val="none" w:sz="0" w:space="0" w:color="auto"/>
        <w:left w:val="none" w:sz="0" w:space="0" w:color="auto"/>
        <w:bottom w:val="none" w:sz="0" w:space="0" w:color="auto"/>
        <w:right w:val="none" w:sz="0" w:space="0" w:color="auto"/>
      </w:divBdr>
      <w:divsChild>
        <w:div w:id="1855728654">
          <w:marLeft w:val="0"/>
          <w:marRight w:val="0"/>
          <w:marTop w:val="0"/>
          <w:marBottom w:val="0"/>
          <w:divBdr>
            <w:top w:val="none" w:sz="0" w:space="0" w:color="auto"/>
            <w:left w:val="none" w:sz="0" w:space="0" w:color="auto"/>
            <w:bottom w:val="none" w:sz="0" w:space="0" w:color="auto"/>
            <w:right w:val="none" w:sz="0" w:space="0" w:color="auto"/>
          </w:divBdr>
        </w:div>
        <w:div w:id="2025740014">
          <w:marLeft w:val="0"/>
          <w:marRight w:val="0"/>
          <w:marTop w:val="0"/>
          <w:marBottom w:val="0"/>
          <w:divBdr>
            <w:top w:val="none" w:sz="0" w:space="0" w:color="auto"/>
            <w:left w:val="none" w:sz="0" w:space="0" w:color="auto"/>
            <w:bottom w:val="none" w:sz="0" w:space="0" w:color="auto"/>
            <w:right w:val="none" w:sz="0" w:space="0" w:color="auto"/>
          </w:divBdr>
        </w:div>
      </w:divsChild>
    </w:div>
    <w:div w:id="2100759708">
      <w:bodyDiv w:val="1"/>
      <w:marLeft w:val="0"/>
      <w:marRight w:val="0"/>
      <w:marTop w:val="0"/>
      <w:marBottom w:val="0"/>
      <w:divBdr>
        <w:top w:val="none" w:sz="0" w:space="0" w:color="auto"/>
        <w:left w:val="none" w:sz="0" w:space="0" w:color="auto"/>
        <w:bottom w:val="none" w:sz="0" w:space="0" w:color="auto"/>
        <w:right w:val="none" w:sz="0" w:space="0" w:color="auto"/>
      </w:divBdr>
      <w:divsChild>
        <w:div w:id="1597447872">
          <w:marLeft w:val="0"/>
          <w:marRight w:val="0"/>
          <w:marTop w:val="0"/>
          <w:marBottom w:val="0"/>
          <w:divBdr>
            <w:top w:val="none" w:sz="0" w:space="0" w:color="auto"/>
            <w:left w:val="none" w:sz="0" w:space="0" w:color="auto"/>
            <w:bottom w:val="none" w:sz="0" w:space="0" w:color="auto"/>
            <w:right w:val="none" w:sz="0" w:space="0" w:color="auto"/>
          </w:divBdr>
        </w:div>
        <w:div w:id="2122071791">
          <w:marLeft w:val="0"/>
          <w:marRight w:val="0"/>
          <w:marTop w:val="0"/>
          <w:marBottom w:val="0"/>
          <w:divBdr>
            <w:top w:val="none" w:sz="0" w:space="0" w:color="auto"/>
            <w:left w:val="none" w:sz="0" w:space="0" w:color="auto"/>
            <w:bottom w:val="none" w:sz="0" w:space="0" w:color="auto"/>
            <w:right w:val="none" w:sz="0" w:space="0" w:color="auto"/>
          </w:divBdr>
        </w:div>
      </w:divsChild>
    </w:div>
    <w:div w:id="2119522653">
      <w:bodyDiv w:val="1"/>
      <w:marLeft w:val="0"/>
      <w:marRight w:val="0"/>
      <w:marTop w:val="0"/>
      <w:marBottom w:val="0"/>
      <w:divBdr>
        <w:top w:val="none" w:sz="0" w:space="0" w:color="auto"/>
        <w:left w:val="none" w:sz="0" w:space="0" w:color="auto"/>
        <w:bottom w:val="none" w:sz="0" w:space="0" w:color="auto"/>
        <w:right w:val="none" w:sz="0" w:space="0" w:color="auto"/>
      </w:divBdr>
      <w:divsChild>
        <w:div w:id="1984044740">
          <w:marLeft w:val="0"/>
          <w:marRight w:val="0"/>
          <w:marTop w:val="0"/>
          <w:marBottom w:val="0"/>
          <w:divBdr>
            <w:top w:val="none" w:sz="0" w:space="0" w:color="auto"/>
            <w:left w:val="none" w:sz="0" w:space="0" w:color="auto"/>
            <w:bottom w:val="none" w:sz="0" w:space="0" w:color="auto"/>
            <w:right w:val="none" w:sz="0" w:space="0" w:color="auto"/>
          </w:divBdr>
        </w:div>
        <w:div w:id="1257713070">
          <w:marLeft w:val="0"/>
          <w:marRight w:val="0"/>
          <w:marTop w:val="0"/>
          <w:marBottom w:val="0"/>
          <w:divBdr>
            <w:top w:val="none" w:sz="0" w:space="0" w:color="auto"/>
            <w:left w:val="none" w:sz="0" w:space="0" w:color="auto"/>
            <w:bottom w:val="none" w:sz="0" w:space="0" w:color="auto"/>
            <w:right w:val="none" w:sz="0" w:space="0" w:color="auto"/>
          </w:divBdr>
        </w:div>
      </w:divsChild>
    </w:div>
    <w:div w:id="2121293969">
      <w:bodyDiv w:val="1"/>
      <w:marLeft w:val="0"/>
      <w:marRight w:val="0"/>
      <w:marTop w:val="0"/>
      <w:marBottom w:val="0"/>
      <w:divBdr>
        <w:top w:val="none" w:sz="0" w:space="0" w:color="auto"/>
        <w:left w:val="none" w:sz="0" w:space="0" w:color="auto"/>
        <w:bottom w:val="none" w:sz="0" w:space="0" w:color="auto"/>
        <w:right w:val="none" w:sz="0" w:space="0" w:color="auto"/>
      </w:divBdr>
      <w:divsChild>
        <w:div w:id="820196326">
          <w:marLeft w:val="0"/>
          <w:marRight w:val="0"/>
          <w:marTop w:val="0"/>
          <w:marBottom w:val="0"/>
          <w:divBdr>
            <w:top w:val="none" w:sz="0" w:space="0" w:color="auto"/>
            <w:left w:val="none" w:sz="0" w:space="0" w:color="auto"/>
            <w:bottom w:val="none" w:sz="0" w:space="0" w:color="auto"/>
            <w:right w:val="none" w:sz="0" w:space="0" w:color="auto"/>
          </w:divBdr>
        </w:div>
        <w:div w:id="557285089">
          <w:marLeft w:val="0"/>
          <w:marRight w:val="0"/>
          <w:marTop w:val="0"/>
          <w:marBottom w:val="0"/>
          <w:divBdr>
            <w:top w:val="none" w:sz="0" w:space="0" w:color="auto"/>
            <w:left w:val="none" w:sz="0" w:space="0" w:color="auto"/>
            <w:bottom w:val="none" w:sz="0" w:space="0" w:color="auto"/>
            <w:right w:val="none" w:sz="0" w:space="0" w:color="auto"/>
          </w:divBdr>
        </w:div>
        <w:div w:id="1002273710">
          <w:marLeft w:val="0"/>
          <w:marRight w:val="0"/>
          <w:marTop w:val="0"/>
          <w:marBottom w:val="0"/>
          <w:divBdr>
            <w:top w:val="none" w:sz="0" w:space="0" w:color="auto"/>
            <w:left w:val="none" w:sz="0" w:space="0" w:color="auto"/>
            <w:bottom w:val="none" w:sz="0" w:space="0" w:color="auto"/>
            <w:right w:val="none" w:sz="0" w:space="0" w:color="auto"/>
          </w:divBdr>
        </w:div>
      </w:divsChild>
    </w:div>
    <w:div w:id="2144276124">
      <w:bodyDiv w:val="1"/>
      <w:marLeft w:val="0"/>
      <w:marRight w:val="0"/>
      <w:marTop w:val="0"/>
      <w:marBottom w:val="0"/>
      <w:divBdr>
        <w:top w:val="none" w:sz="0" w:space="0" w:color="auto"/>
        <w:left w:val="none" w:sz="0" w:space="0" w:color="auto"/>
        <w:bottom w:val="none" w:sz="0" w:space="0" w:color="auto"/>
        <w:right w:val="none" w:sz="0" w:space="0" w:color="auto"/>
      </w:divBdr>
      <w:divsChild>
        <w:div w:id="1888954626">
          <w:marLeft w:val="0"/>
          <w:marRight w:val="0"/>
          <w:marTop w:val="0"/>
          <w:marBottom w:val="0"/>
          <w:divBdr>
            <w:top w:val="none" w:sz="0" w:space="0" w:color="auto"/>
            <w:left w:val="none" w:sz="0" w:space="0" w:color="auto"/>
            <w:bottom w:val="none" w:sz="0" w:space="0" w:color="auto"/>
            <w:right w:val="none" w:sz="0" w:space="0" w:color="auto"/>
          </w:divBdr>
        </w:div>
        <w:div w:id="1490975536">
          <w:marLeft w:val="0"/>
          <w:marRight w:val="0"/>
          <w:marTop w:val="0"/>
          <w:marBottom w:val="0"/>
          <w:divBdr>
            <w:top w:val="none" w:sz="0" w:space="0" w:color="auto"/>
            <w:left w:val="none" w:sz="0" w:space="0" w:color="auto"/>
            <w:bottom w:val="none" w:sz="0" w:space="0" w:color="auto"/>
            <w:right w:val="none" w:sz="0" w:space="0" w:color="auto"/>
          </w:divBdr>
        </w:div>
        <w:div w:id="2110810071">
          <w:marLeft w:val="0"/>
          <w:marRight w:val="0"/>
          <w:marTop w:val="0"/>
          <w:marBottom w:val="0"/>
          <w:divBdr>
            <w:top w:val="none" w:sz="0" w:space="0" w:color="auto"/>
            <w:left w:val="none" w:sz="0" w:space="0" w:color="auto"/>
            <w:bottom w:val="none" w:sz="0" w:space="0" w:color="auto"/>
            <w:right w:val="none" w:sz="0" w:space="0" w:color="auto"/>
          </w:divBdr>
        </w:div>
        <w:div w:id="9567193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ducationendowmentfoundation.org.uk/education-evidence/guidance-reports/literacy-ks3-ks4" TargetMode="External"/><Relationship Id="rId117" Type="http://schemas.openxmlformats.org/officeDocument/2006/relationships/hyperlink" Target="https://www.annafreud.org/schools-and-colleges/5-steps-to-mental-health-and-wellbeing/" TargetMode="External"/><Relationship Id="rId21" Type="http://schemas.openxmlformats.org/officeDocument/2006/relationships/hyperlink" Target="https://educationendowmentfoundation.org.uk/education-evidence/guidance-reports/literacy-ks3-ks4" TargetMode="External"/><Relationship Id="rId42" Type="http://schemas.openxmlformats.org/officeDocument/2006/relationships/hyperlink" Target="https://educationendowmentfoundation.org.uk/education-evidence/teaching-learning-toolkit/one-to-one-tuition" TargetMode="External"/><Relationship Id="rId47" Type="http://schemas.openxmlformats.org/officeDocument/2006/relationships/hyperlink" Target="https://educationendowmentfoundation.org.uk/evidence-summaries/teaching-learning-toolkit/reading-comprehension-strategies/" TargetMode="External"/><Relationship Id="rId63" Type="http://schemas.openxmlformats.org/officeDocument/2006/relationships/hyperlink" Target="https://educationendowmentfoundation.org.uk/education-evidence/guidance-reports/teaching-assistants" TargetMode="External"/><Relationship Id="rId68" Type="http://schemas.openxmlformats.org/officeDocument/2006/relationships/hyperlink" Target="https://educationendowmentfoundation.org.uk/education-evidence/guidance-reports/teaching-assistants" TargetMode="External"/><Relationship Id="rId84" Type="http://schemas.openxmlformats.org/officeDocument/2006/relationships/hyperlink" Target="https://educationendowmentfoundation.org.uk/evidence-summaries/teaching-learning-toolkit/small-group-tuition/" TargetMode="External"/><Relationship Id="rId89" Type="http://schemas.openxmlformats.org/officeDocument/2006/relationships/hyperlink" Target="https://educationendowmentfoundation.org.uk/education-evidence/guidance-reports/literacy-ks3-ks4" TargetMode="External"/><Relationship Id="rId112" Type="http://schemas.openxmlformats.org/officeDocument/2006/relationships/hyperlink" Target="https://www.eif.org.uk/report/adolescent-mental-health-a-systematic-review-on-the-effectiveness-of-school-based-interventions" TargetMode="External"/><Relationship Id="rId133" Type="http://schemas.openxmlformats.org/officeDocument/2006/relationships/hyperlink" Target="https://educationendowmentfoundation.org.uk/educ" TargetMode="External"/><Relationship Id="rId138" Type="http://schemas.openxmlformats.org/officeDocument/2006/relationships/hyperlink" Target="https://educationendowmentfoundation.org.uk/education-evidence/teaching-learning-toolkit/arts-participation" TargetMode="External"/><Relationship Id="rId16" Type="http://schemas.openxmlformats.org/officeDocument/2006/relationships/hyperlink" Target="https://educationendowmentfoundation.org.uk/education-evidence/guidance-reports/literacy-ks3-ks4" TargetMode="External"/><Relationship Id="rId107" Type="http://schemas.openxmlformats.org/officeDocument/2006/relationships/hyperlink" Target="https://educationendowmentfoundation.org.uk/education-evidence/teaching-learning-toolkit/mentoring" TargetMode="External"/><Relationship Id="rId11" Type="http://schemas.openxmlformats.org/officeDocument/2006/relationships/hyperlink" Target="https://educationendowmentfoundation.org.uk/tools/assessing-and-monitoring-pupil-progress/testing/standardised-tests/" TargetMode="External"/><Relationship Id="rId32" Type="http://schemas.openxmlformats.org/officeDocument/2006/relationships/hyperlink" Target="https://educationendowmentfoundation.org.uk/projects-and-evaluation/projects/accelerated-reader" TargetMode="External"/><Relationship Id="rId37" Type="http://schemas.openxmlformats.org/officeDocument/2006/relationships/hyperlink" Target="https://educationendowmentfoundation.org.uk/education-" TargetMode="External"/><Relationship Id="rId53" Type="http://schemas.openxmlformats.org/officeDocument/2006/relationships/hyperlink" Target="https://educationendowmentfoundation.org.uk/education-evidence/guidance-reports/maths-ks-2-3" TargetMode="External"/><Relationship Id="rId58" Type="http://schemas.openxmlformats.org/officeDocument/2006/relationships/hyperlink" Target="https://educationendowmentfoundation.org.uk/educat" TargetMode="External"/><Relationship Id="rId74" Type="http://schemas.openxmlformats.org/officeDocument/2006/relationships/hyperlink" Target="https://educationendowmentfoundation.org.uk/evidence-summaries/teaching-learning-toolkit/small-group-tuition/" TargetMode="External"/><Relationship Id="rId79" Type="http://schemas.openxmlformats.org/officeDocument/2006/relationships/hyperlink" Target="https://educationendowmentfoundation.org.uk/education-evidence/teaching-learning-toolkit/peer-tutoring" TargetMode="External"/><Relationship Id="rId102" Type="http://schemas.openxmlformats.org/officeDocument/2006/relationships/hyperlink" Target="https://educationendowmentfoundation.org.uk/education-evidence/teaching-learning-toolkit/homework" TargetMode="External"/><Relationship Id="rId123" Type="http://schemas.openxmlformats.org/officeDocument/2006/relationships/hyperlink" Target="https://educationendowmentfoundation.org.uk/education-evidence/teaching-learning-toolkit/parental-engagement" TargetMode="External"/><Relationship Id="rId128" Type="http://schemas.openxmlformats.org/officeDocument/2006/relationships/hyperlink" Target="https://educationendowmentfoundation.org.uk/education-evidence/teaching-learning-toolkit/social-and-emotional-learning" TargetMode="External"/><Relationship Id="rId144"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hyperlink" Target="https://educationendowmentfoundation.org.uk/tools/assessing-and-monitoring-pupil-progress/testing/standardised-tests/" TargetMode="External"/><Relationship Id="rId95" Type="http://schemas.openxmlformats.org/officeDocument/2006/relationships/hyperlink" Target="https://educationendowmentfoundation.org.uk/education-evidence/teaching-learning-toolkit/summer-schools" TargetMode="External"/><Relationship Id="rId22" Type="http://schemas.openxmlformats.org/officeDocument/2006/relationships/hyperlink" Target="https://www.oup.com.cn/test/word-gap.pdf" TargetMode="External"/><Relationship Id="rId27" Type="http://schemas.openxmlformats.org/officeDocument/2006/relationships/hyperlink" Target="https://educationendowmentfoundation.org.uk/education-evidence/guidance-reports/send" TargetMode="External"/><Relationship Id="rId43" Type="http://schemas.openxmlformats.org/officeDocument/2006/relationships/hyperlink" Target="https://educationendowmentfoundation.org.uk/evidence-summaries/teaching-learning-toolkit/small-group-tuition/" TargetMode="External"/><Relationship Id="rId48" Type="http://schemas.openxmlformats.org/officeDocument/2006/relationships/hyperlink" Target="https://educationendowmentfoundation.org.uk/evidence-summaries/teaching-learning-toolkit/small-group-tuition/" TargetMode="External"/><Relationship Id="rId64" Type="http://schemas.openxmlformats.org/officeDocument/2006/relationships/hyperlink" Target="https://educationendowmentfoundation.org.uk/education-evidence/guidance-reports/teaching-assistants" TargetMode="External"/><Relationship Id="rId69" Type="http://schemas.openxmlformats.org/officeDocument/2006/relationships/hyperlink" Target="https://educationendowmentfoundation.org.uk/education-evidence/guidance-reports/teaching-assistants" TargetMode="External"/><Relationship Id="rId113" Type="http://schemas.openxmlformats.org/officeDocument/2006/relationships/hyperlink" Target="https://www.eif.org.uk/report/adolescent-mental-health-a-systematic-review-on-the-effectiveness-of-school-based-interventions" TargetMode="External"/><Relationship Id="rId118" Type="http://schemas.openxmlformats.org/officeDocument/2006/relationships/hyperlink" Target="https://www.annafreud.org/schools-and-colleges/5-steps-to-mental-health-and-wellbeing/" TargetMode="External"/><Relationship Id="rId134" Type="http://schemas.openxmlformats.org/officeDocument/2006/relationships/hyperlink" Target="https://educationendowmentfoundation.org.uk/education-evidence/teaching-learning-toolkit/physical-activity" TargetMode="External"/><Relationship Id="rId139" Type="http://schemas.openxmlformats.org/officeDocument/2006/relationships/hyperlink" Target="https://www.gov.uk/government/publications/progress-8-school-performance-measure" TargetMode="External"/><Relationship Id="rId80" Type="http://schemas.openxmlformats.org/officeDocument/2006/relationships/hyperlink" Target="https://educationendowmentfoundation.org.uk/education-evidence/teaching-learning-toolkit/peer-tutoring" TargetMode="External"/><Relationship Id="rId85" Type="http://schemas.openxmlformats.org/officeDocument/2006/relationships/hyperlink" Target="https://educationendowmentfoundation.org.uk/evidence-summaries/teaching-learning-toolkit/small-group-tuition/" TargetMode="External"/><Relationship Id="rId3" Type="http://schemas.openxmlformats.org/officeDocument/2006/relationships/customXml" Target="../customXml/item3.xml"/><Relationship Id="rId12" Type="http://schemas.openxmlformats.org/officeDocument/2006/relationships/hyperlink" Target="https://educationendowmentfoundation.org.uk/tools/assessing-and-monitoring-pupil-progress/testing/standardised-tests/" TargetMode="External"/><Relationship Id="rId17" Type="http://schemas.openxmlformats.org/officeDocument/2006/relationships/hyperlink" Target="https://educationendowmentfoundation.org.uk/education-evidence/teaching-learning-toolkit/oral-language-interventions" TargetMode="External"/><Relationship Id="rId25" Type="http://schemas.openxmlformats.org/officeDocument/2006/relationships/hyperlink" Target="https://www.walkthrus.co.uk/general-6" TargetMode="External"/><Relationship Id="rId33" Type="http://schemas.openxmlformats.org/officeDocument/2006/relationships/hyperlink" Target="https://educationendowmentfoundation.org.uk/evidence-summaries/teaching-learning-toolkit/reading-comprehension-strategies/" TargetMode="External"/><Relationship Id="rId38" Type="http://schemas.openxmlformats.org/officeDocument/2006/relationships/hyperlink" Target="https://educationendowmentfoundation.org.uk/education-evidence/guidance-reports/digital" TargetMode="External"/><Relationship Id="rId46" Type="http://schemas.openxmlformats.org/officeDocument/2006/relationships/hyperlink" Target="https://educationendowmentfoundation.org.uk/evidence-summaries/teaching-learning-toolkit/reading-comprehension-strategies/" TargetMode="External"/><Relationship Id="rId59" Type="http://schemas.openxmlformats.org/officeDocument/2006/relationships/hyperlink" Target="https://educationendowmentfoundation.org.uk/education-evidence/guidance-reports/literacy-ks3-ks4" TargetMode="External"/><Relationship Id="rId67" Type="http://schemas.openxmlformats.org/officeDocument/2006/relationships/hyperlink" Target="https://educationendowmentfoundation.org.uk/projects-and-evaluation/projects/lexia" TargetMode="External"/><Relationship Id="rId103" Type="http://schemas.openxmlformats.org/officeDocument/2006/relationships/hyperlink" Target="https://educationendowmentfoundation.org.uk/education-evidence/guidance-reports/implementation" TargetMode="External"/><Relationship Id="rId108" Type="http://schemas.openxmlformats.org/officeDocument/2006/relationships/hyperlink" Target="https://educationendowmentfoundation.org.uk/education-evidence/teaching-learning-toolkit/mentoring" TargetMode="External"/><Relationship Id="rId116" Type="http://schemas.openxmlformats.org/officeDocument/2006/relationships/hyperlink" Target="https://www.gov.uk/government/publications/school-attendance/framework-for-securing-full-attendance-actions-for-schools-and-local-authorities" TargetMode="External"/><Relationship Id="rId124" Type="http://schemas.openxmlformats.org/officeDocument/2006/relationships/hyperlink" Target="https://educationendowmentfoundation.org.uk/education-evidence/teaching-learning-toolkit/mentoring" TargetMode="External"/><Relationship Id="rId129" Type="http://schemas.openxmlformats.org/officeDocument/2006/relationships/hyperlink" Target="https://educationendowmentfoundation.org.uk/education-evidence/teaching-learning-toolkit/social-and-emotional-learning" TargetMode="External"/><Relationship Id="rId137" Type="http://schemas.openxmlformats.org/officeDocument/2006/relationships/hyperlink" Target="https://educationendowmentfoundation.org.uk/education-evidence/teaching-learning-toolkit/arts-participation" TargetMode="External"/><Relationship Id="rId20" Type="http://schemas.openxmlformats.org/officeDocument/2006/relationships/hyperlink" Target="https://educationendowmentfoundation.org.uk/education-evidence/guidance-reports/literacy-ks3-ks4" TargetMode="External"/><Relationship Id="rId41" Type="http://schemas.openxmlformats.org/officeDocument/2006/relationships/hyperlink" Target="https://educationendowmentfoundation.org.uk/education-evidence/teaching-learning-toolkit/one-to-one-tuition" TargetMode="External"/><Relationship Id="rId54" Type="http://schemas.openxmlformats.org/officeDocument/2006/relationships/hyperlink" Target="https://educationendowmentfoundation.org.uk/evidence-summaries/teaching-learning-toolkit/small-group-tuition/" TargetMode="External"/><Relationship Id="rId62" Type="http://schemas.openxmlformats.org/officeDocument/2006/relationships/hyperlink" Target="https://educationendowmentfoundation.org.uk/education-evidence/guidance-reports/literacy-ks3-ks4" TargetMode="External"/><Relationship Id="rId70" Type="http://schemas.openxmlformats.org/officeDocument/2006/relationships/hyperlink" Target="https://educationendowmentfoundation.org.uk/educat" TargetMode="External"/><Relationship Id="rId75" Type="http://schemas.openxmlformats.org/officeDocument/2006/relationships/hyperlink" Target="https://educationendowmentfoundation.org.uk/evidence-summaries/teaching-learning-toolkit/small-group-tuition/" TargetMode="External"/><Relationship Id="rId83" Type="http://schemas.openxmlformats.org/officeDocument/2006/relationships/hyperlink" Target="https://educationendowmentfoundation.org.uk/evidence-summaries/teaching-learning-toolkit/reading-comprehension-strategies/" TargetMode="External"/><Relationship Id="rId88" Type="http://schemas.openxmlformats.org/officeDocument/2006/relationships/hyperlink" Target="https://educationendowmentfoundation.org.uk/education-evidence/guidance-reports/literacy-ks3-ks4" TargetMode="External"/><Relationship Id="rId91" Type="http://schemas.openxmlformats.org/officeDocument/2006/relationships/hyperlink" Target="https://educationendowmentfoundation.org.uk/tools/assessing-and-monitoring-pupil-progress/testing/standardised-tests/" TargetMode="External"/><Relationship Id="rId96" Type="http://schemas.openxmlformats.org/officeDocument/2006/relationships/hyperlink" Target="https://educationendowmentfoundation.org.uk/education-evidence/teaching-learning-toolkit/mentoring" TargetMode="External"/><Relationship Id="rId111" Type="http://schemas.openxmlformats.org/officeDocument/2006/relationships/hyperlink" Target="https://www.eif.org.uk/report/adolescent-mental-health-a-systematic-review-on-the-effectiveness-of-school-based-interventions" TargetMode="External"/><Relationship Id="rId132" Type="http://schemas.openxmlformats.org/officeDocument/2006/relationships/hyperlink" Target="https://educationendowmentfoundation.org.uk/projects-and-evaluation/projects/magic-breakfast" TargetMode="External"/><Relationship Id="rId140" Type="http://schemas.openxmlformats.org/officeDocument/2006/relationships/image" Target="media/image2.pn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ducationendowmentfoundation.org.uk/education-evidence/guidance-reports/literacy-ks3-ks4" TargetMode="External"/><Relationship Id="rId23" Type="http://schemas.openxmlformats.org/officeDocument/2006/relationships/hyperlink" Target="https://educationendowmentfoundation.org.uk/education-evidence/guidance-reports/effective-professional-development" TargetMode="External"/><Relationship Id="rId28" Type="http://schemas.openxmlformats.org/officeDocument/2006/relationships/hyperlink" Target="https://educationendowmentfoundation.org.uk/education-evidence/guidance-reports/metacognition" TargetMode="External"/><Relationship Id="rId36" Type="http://schemas.openxmlformats.org/officeDocument/2006/relationships/hyperlink" Target="https://educationendowmentfoundation.org.uk/education-evidence/guidance-reports/literacy-ks3-ks4" TargetMode="External"/><Relationship Id="rId49" Type="http://schemas.openxmlformats.org/officeDocument/2006/relationships/hyperlink" Target="https://educationendowmentfoundation.org.uk/evidence-summaries/teaching-learning-toolkit/small-group-tuition/" TargetMode="External"/><Relationship Id="rId57" Type="http://schemas.openxmlformats.org/officeDocument/2006/relationships/hyperlink" Target="https://educationendowmentfoundation.org.uk/education-evidence/guidance-reports/maths-ks-2-3" TargetMode="External"/><Relationship Id="rId106" Type="http://schemas.openxmlformats.org/officeDocument/2006/relationships/hyperlink" Target="https://educationendowmentfoundation.org.uk/education-evidence/guidance-reports/send" TargetMode="External"/><Relationship Id="rId114" Type="http://schemas.openxmlformats.org/officeDocument/2006/relationships/hyperlink" Target="https://www.gov.uk/government/publications/school-attendance/framework-for-securing-full-attendance-actions-for-schools-and-local-authorities" TargetMode="External"/><Relationship Id="rId119" Type="http://schemas.openxmlformats.org/officeDocument/2006/relationships/hyperlink" Target="https://www.annafreud.org/media/11456/mwb-toolki-final-draft-4.pdf" TargetMode="External"/><Relationship Id="rId127" Type="http://schemas.openxmlformats.org/officeDocument/2006/relationships/hyperlink" Target="https://educationendowmentfoundation.org.uk/education-evidence/teaching-learning-toolkit/social-and-emotional-learning" TargetMode="External"/><Relationship Id="rId10" Type="http://schemas.openxmlformats.org/officeDocument/2006/relationships/image" Target="media/image1.png"/><Relationship Id="rId31" Type="http://schemas.openxmlformats.org/officeDocument/2006/relationships/hyperlink" Target="https://educationendowmentfoundation.org.uk/projects-and-evaluation/projects/accelerated-reader" TargetMode="External"/><Relationship Id="rId44" Type="http://schemas.openxmlformats.org/officeDocument/2006/relationships/hyperlink" Target="https://educationendowmentfoundation.org.uk/evidence-summaries/teaching-learning-toolkit/small-group-tuition/" TargetMode="External"/><Relationship Id="rId52" Type="http://schemas.openxmlformats.org/officeDocument/2006/relationships/hyperlink" Target="https://educationendowmentfoundation.org.uk/education-evidence/guidance-reports/maths-ks-2-3" TargetMode="External"/><Relationship Id="rId60" Type="http://schemas.openxmlformats.org/officeDocument/2006/relationships/hyperlink" Target="https://educationendowmentfoundation.org.uk/e" TargetMode="External"/><Relationship Id="rId65" Type="http://schemas.openxmlformats.org/officeDocument/2006/relationships/hyperlink" Target="https://educationendowmentfoundation.org.uk/education-evidence/guidance-reports/teaching-assistants" TargetMode="External"/><Relationship Id="rId73" Type="http://schemas.openxmlformats.org/officeDocument/2006/relationships/hyperlink" Target="https://educationendowmentfoundation.org.uk/education-evidence/teaching-learning-toolkit/phonics" TargetMode="External"/><Relationship Id="rId78" Type="http://schemas.openxmlformats.org/officeDocument/2006/relationships/hyperlink" Target="https://educationendowmentfoundation.org.uk/education-evidence/teaching-learning-toolkit/peer-tutoring" TargetMode="External"/><Relationship Id="rId81" Type="http://schemas.openxmlformats.org/officeDocument/2006/relationships/hyperlink" Target="https://educationendowmentfoundation.org.uk/evidence-summaries/teaching-learning-toolkit/reading-comprehension-strategies/" TargetMode="External"/><Relationship Id="rId86" Type="http://schemas.openxmlformats.org/officeDocument/2006/relationships/hyperlink" Target="https://educationendowmentfoundation.org.uk/education-evidence/guidance-reports/maths-ks-2-3" TargetMode="External"/><Relationship Id="rId94" Type="http://schemas.openxmlformats.org/officeDocument/2006/relationships/hyperlink" Target="https://educationendowmentfoundation.org.uk/education-evidence/teaching-learning-toolkit/summer-schools" TargetMode="External"/><Relationship Id="rId99" Type="http://schemas.openxmlformats.org/officeDocument/2006/relationships/hyperlink" Target="https://educationendowmentfoundation.org.uk/education-evidence/guidance-reports/implementation" TargetMode="External"/><Relationship Id="rId101" Type="http://schemas.openxmlformats.org/officeDocument/2006/relationships/hyperlink" Target="https://educationendowmentfoundation.org.uk/education-evidence/teaching-learning-toolkit/homework" TargetMode="External"/><Relationship Id="rId122" Type="http://schemas.openxmlformats.org/officeDocument/2006/relationships/hyperlink" Target="https://educationendowmentfoundation.org.uk/education-evidence/teaching-learning-toolkit/parental-engagement" TargetMode="External"/><Relationship Id="rId130" Type="http://schemas.openxmlformats.org/officeDocument/2006/relationships/hyperlink" Target="https://educationendowmentfoundation.org.uk/projects-and-evaluation/projects/magic-breakfast" TargetMode="External"/><Relationship Id="rId135" Type="http://schemas.openxmlformats.org/officeDocument/2006/relationships/hyperlink" Target="https://educationendowmentfoundation.org.uk/education-evidence/teaching-learning-toolkit/physical-activity" TargetMode="External"/><Relationship Id="rId14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ducationendowmentfoundation.org.uk/tools/assessing-and-monitoring-pupil-progress/testing/standardised-tests/" TargetMode="External"/><Relationship Id="rId18" Type="http://schemas.openxmlformats.org/officeDocument/2006/relationships/hyperlink" Target="https://educationendowmentfoundation.org.uk/evidence-summaries/teaching-learning-toolkit/meta-cognition-and-self-regulation/" TargetMode="External"/><Relationship Id="rId39" Type="http://schemas.openxmlformats.org/officeDocument/2006/relationships/hyperlink" Target="https://educationendowmentfoundation.org.uk/education-evidence/guidance-reports/implementation" TargetMode="External"/><Relationship Id="rId109" Type="http://schemas.openxmlformats.org/officeDocument/2006/relationships/hyperlink" Target="https://youthendowmentfund.org.uk/toolkit/cognitive-behavioural-therapy/" TargetMode="External"/><Relationship Id="rId34" Type="http://schemas.openxmlformats.org/officeDocument/2006/relationships/hyperlink" Target="https://educationendowmentfoundation.org.uk/evidence-summaries/teaching-learning-toolkit/reading-comprehension-strategies/" TargetMode="External"/><Relationship Id="rId50" Type="http://schemas.openxmlformats.org/officeDocument/2006/relationships/hyperlink" Target="https://educationendowmentfoundation.org.uk/evidence-summaries/teaching-learning-toolkit/small-group-tuition/" TargetMode="External"/><Relationship Id="rId55" Type="http://schemas.openxmlformats.org/officeDocument/2006/relationships/hyperlink" Target="https://educationendowmentfoundation.org.uk/evidence-summaries/teaching-learning-toolkit/small-group-tuition/" TargetMode="External"/><Relationship Id="rId76" Type="http://schemas.openxmlformats.org/officeDocument/2006/relationships/hyperlink" Target="https://educationendowmentfoundation.org.uk/education-evidence/guidance-reports/maths-ks-2-3" TargetMode="External"/><Relationship Id="rId97" Type="http://schemas.openxmlformats.org/officeDocument/2006/relationships/hyperlink" Target="https://educationendowmentfoundation.org.uk/education-evidence/teaching-learning-toolkit/mentoring" TargetMode="External"/><Relationship Id="rId104" Type="http://schemas.openxmlformats.org/officeDocument/2006/relationships/hyperlink" Target="https://educationendowmentfoundation.org.uk/education-evidence/guidance-reports/implementation" TargetMode="External"/><Relationship Id="rId120" Type="http://schemas.openxmlformats.org/officeDocument/2006/relationships/hyperlink" Target="https://www.annafreud.org/media/11456/mwb-toolki-final-draft-4.pdf" TargetMode="External"/><Relationship Id="rId125" Type="http://schemas.openxmlformats.org/officeDocument/2006/relationships/hyperlink" Target="https://educationendowmentfoundation.org.uk/education-evidence/teaching-learning-toolkit/mentoring" TargetMode="External"/><Relationship Id="rId141" Type="http://schemas.openxmlformats.org/officeDocument/2006/relationships/image" Target="media/image3.png"/><Relationship Id="rId7" Type="http://schemas.openxmlformats.org/officeDocument/2006/relationships/webSettings" Target="webSettings.xml"/><Relationship Id="rId71" Type="http://schemas.openxmlformats.org/officeDocument/2006/relationships/hyperlink" Target="https://educationendowmentfoundation.org.uk/education-evidence/guidance-reports/teaching-assistants" TargetMode="External"/><Relationship Id="rId92" Type="http://schemas.openxmlformats.org/officeDocument/2006/relationships/hyperlink" Target="https://educationendowmentfoundation.org.uk/tools/assessing-and-monitoring-pupil-progress/testing/standardised-tests/" TargetMode="External"/><Relationship Id="rId2" Type="http://schemas.openxmlformats.org/officeDocument/2006/relationships/customXml" Target="../customXml/item2.xml"/><Relationship Id="rId29" Type="http://schemas.openxmlformats.org/officeDocument/2006/relationships/hyperlink" Target="https://www.teachertoolkit.co.uk/wp-content/uploads/2018/10/Principles-of-Insruction-Rosenshine.pdf" TargetMode="External"/><Relationship Id="rId24" Type="http://schemas.openxmlformats.org/officeDocument/2006/relationships/hyperlink" Target="https://educationendowmentfoundation.org.uk/education-evidence/guidance-reports/feedback" TargetMode="External"/><Relationship Id="rId40" Type="http://schemas.openxmlformats.org/officeDocument/2006/relationships/hyperlink" Target="https://educationendowmentfoundation.org.uk/education-evidence/guidance-reports/implementation" TargetMode="External"/><Relationship Id="rId45" Type="http://schemas.openxmlformats.org/officeDocument/2006/relationships/hyperlink" Target="https://educationendowmentfoundation.org.uk/evidence-summaries/teaching-learning-toolkit/reading-comprehension-strategies/" TargetMode="External"/><Relationship Id="rId66" Type="http://schemas.openxmlformats.org/officeDocument/2006/relationships/hyperlink" Target="https://educationendowmentfoundation.org.uk/projec" TargetMode="External"/><Relationship Id="rId87" Type="http://schemas.openxmlformats.org/officeDocument/2006/relationships/hyperlink" Target="https://educationendowmentfoundation.org.uk/education-evidence/guidance-reports/maths-ks-2-3" TargetMode="External"/><Relationship Id="rId110" Type="http://schemas.openxmlformats.org/officeDocument/2006/relationships/hyperlink" Target="https://youthendowmentfund.org.uk/toolkit/cognitive-behavioural-therapy/" TargetMode="External"/><Relationship Id="rId115" Type="http://schemas.openxmlformats.org/officeDocument/2006/relationships/hyperlink" Target="https://www.gov.uk/government/publications/school-attendance/framework-for-securing-full-attendance-actions-for-schools-and-local-authorities" TargetMode="External"/><Relationship Id="rId131" Type="http://schemas.openxmlformats.org/officeDocument/2006/relationships/hyperlink" Target="https://educationendowmentfoundation.org.uk/projects-and-evaluation/projects/magic-breakfast" TargetMode="External"/><Relationship Id="rId136" Type="http://schemas.openxmlformats.org/officeDocument/2006/relationships/hyperlink" Target="https://educationendowmentfoundation.org.uk/education-evidence/teaching-learning-toolkit/arts-participation" TargetMode="External"/><Relationship Id="rId61" Type="http://schemas.openxmlformats.org/officeDocument/2006/relationships/hyperlink" Target="https://educationendowmentfoundation.org.uk/education-evidence/guidance-reports/literacy-ks3-ks4" TargetMode="External"/><Relationship Id="rId82" Type="http://schemas.openxmlformats.org/officeDocument/2006/relationships/hyperlink" Target="https://educationendowmentfoundation.org.uk/evidence-summaries/teaching-learning-toolkit/reading-comprehension-strategies/" TargetMode="External"/><Relationship Id="rId19" Type="http://schemas.openxmlformats.org/officeDocument/2006/relationships/hyperlink" Target="https://educationendowmentfoundation.org.uk/education-evidence/guidance-reports/literacy-ks3-ks4" TargetMode="External"/><Relationship Id="rId14" Type="http://schemas.openxmlformats.org/officeDocument/2006/relationships/hyperlink" Target="https://educationendowmentfoundation.org.uk/education-evidence/guidance-reports/maths-ks-2-3" TargetMode="External"/><Relationship Id="rId30" Type="http://schemas.openxmlformats.org/officeDocument/2006/relationships/hyperlink" Target="https://educationendowmentfoundation.org.uk/guidance-for-teachers/using-pupil-premium" TargetMode="External"/><Relationship Id="rId35" Type="http://schemas.openxmlformats.org/officeDocument/2006/relationships/hyperlink" Target="https://educationendowmentfoundation.org.uk/education-evidence/guidance-reports/literacy-ks3-ks4" TargetMode="External"/><Relationship Id="rId56" Type="http://schemas.openxmlformats.org/officeDocument/2006/relationships/hyperlink" Target="https://educationendowmentfoundation.org.uk/education-evidence/guidance-reports/maths-ks-2-3" TargetMode="External"/><Relationship Id="rId77" Type="http://schemas.openxmlformats.org/officeDocument/2006/relationships/hyperlink" Target="https://educationendowmentfoundation.org.uk/education-evidence/guidance-reports/maths-ks-2-3" TargetMode="External"/><Relationship Id="rId100" Type="http://schemas.openxmlformats.org/officeDocument/2006/relationships/hyperlink" Target="https://educationendowmentfoundation.org.uk/education-evidence/guidance-reports/implementation" TargetMode="External"/><Relationship Id="rId105" Type="http://schemas.openxmlformats.org/officeDocument/2006/relationships/hyperlink" Target="https://educationendowmentfoundation.org.uk/educat" TargetMode="External"/><Relationship Id="rId126" Type="http://schemas.openxmlformats.org/officeDocument/2006/relationships/hyperlink" Target="https://educationendowmentfoundation.org.uk/education-evidence/teaching-learning-toolkit/mentoring" TargetMode="External"/><Relationship Id="rId8" Type="http://schemas.openxmlformats.org/officeDocument/2006/relationships/footnotes" Target="footnotes.xml"/><Relationship Id="rId51" Type="http://schemas.openxmlformats.org/officeDocument/2006/relationships/hyperlink" Target="https://educationendowmentfoundation.org.uk/evidence-summaries/teaching-learning-toolkit/small-group-tuition/" TargetMode="External"/><Relationship Id="rId72" Type="http://schemas.openxmlformats.org/officeDocument/2006/relationships/hyperlink" Target="https://educationendowmentfoundation.org.uk/education-evidence/teaching-learning-toolkit/phonics" TargetMode="External"/><Relationship Id="rId93" Type="http://schemas.openxmlformats.org/officeDocument/2006/relationships/hyperlink" Target="https://educationendowmentfoundation.or" TargetMode="External"/><Relationship Id="rId98" Type="http://schemas.openxmlformats.org/officeDocument/2006/relationships/hyperlink" Target="https://educationendowmentfoundation.org.uk/education-evidence/teaching-learning-toolkit/mentoring" TargetMode="External"/><Relationship Id="rId121" Type="http://schemas.openxmlformats.org/officeDocument/2006/relationships/hyperlink" Target="https://educationendowmentfoundation.org.uk/educ" TargetMode="External"/><Relationship Id="rId14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13474FC6F3143ABC8161036F9494F" ma:contentTypeVersion="18" ma:contentTypeDescription="Create a new document." ma:contentTypeScope="" ma:versionID="abed04258f3c2ffdfdfcb89b89525a6b">
  <xsd:schema xmlns:xsd="http://www.w3.org/2001/XMLSchema" xmlns:xs="http://www.w3.org/2001/XMLSchema" xmlns:p="http://schemas.microsoft.com/office/2006/metadata/properties" xmlns:ns3="11c467b5-e4c4-4c40-a24c-e4289e065273" xmlns:ns4="8f38b5c3-c8a4-4d0e-a44f-5b6bf9b6babb" targetNamespace="http://schemas.microsoft.com/office/2006/metadata/properties" ma:root="true" ma:fieldsID="f01ddf8c65a1bce2aba7feaa5636bcf5" ns3:_="" ns4:_="">
    <xsd:import namespace="11c467b5-e4c4-4c40-a24c-e4289e065273"/>
    <xsd:import namespace="8f38b5c3-c8a4-4d0e-a44f-5b6bf9b6babb"/>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467b5-e4c4-4c40-a24c-e4289e06527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8b5c3-c8a4-4d0e-a44f-5b6bf9b6ba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11c467b5-e4c4-4c40-a24c-e4289e065273" xsi:nil="true"/>
    <MigrationWizId xmlns="11c467b5-e4c4-4c40-a24c-e4289e065273" xsi:nil="true"/>
    <_activity xmlns="11c467b5-e4c4-4c40-a24c-e4289e065273" xsi:nil="true"/>
    <MigrationWizIdVersion xmlns="11c467b5-e4c4-4c40-a24c-e4289e0652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EED58-67A3-49C9-991B-41CD1ACA7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467b5-e4c4-4c40-a24c-e4289e065273"/>
    <ds:schemaRef ds:uri="8f38b5c3-c8a4-4d0e-a44f-5b6bf9b6b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FC9EF-72EA-48D7-81C5-801F74491908}">
  <ds:schemaRefs>
    <ds:schemaRef ds:uri="http://schemas.microsoft.com/office/2006/metadata/properties"/>
    <ds:schemaRef ds:uri="http://schemas.microsoft.com/office/infopath/2007/PartnerControls"/>
    <ds:schemaRef ds:uri="11c467b5-e4c4-4c40-a24c-e4289e065273"/>
  </ds:schemaRefs>
</ds:datastoreItem>
</file>

<file path=customXml/itemProps3.xml><?xml version="1.0" encoding="utf-8"?>
<ds:datastoreItem xmlns:ds="http://schemas.openxmlformats.org/officeDocument/2006/customXml" ds:itemID="{502B8A54-5CBE-4967-A1B0-AD21290F3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9142</Words>
  <Characters>52114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61134</CharactersWithSpaces>
  <SharedDoc>false</SharedDoc>
  <HLinks>
    <vt:vector size="774" baseType="variant">
      <vt:variant>
        <vt:i4>5636116</vt:i4>
      </vt:variant>
      <vt:variant>
        <vt:i4>384</vt:i4>
      </vt:variant>
      <vt:variant>
        <vt:i4>0</vt:i4>
      </vt:variant>
      <vt:variant>
        <vt:i4>5</vt:i4>
      </vt:variant>
      <vt:variant>
        <vt:lpwstr>https://www.gov.uk/government/publications/progress-8-school-performance-measure</vt:lpwstr>
      </vt:variant>
      <vt:variant>
        <vt:lpwstr/>
      </vt:variant>
      <vt:variant>
        <vt:i4>7405684</vt:i4>
      </vt:variant>
      <vt:variant>
        <vt:i4>381</vt:i4>
      </vt:variant>
      <vt:variant>
        <vt:i4>0</vt:i4>
      </vt:variant>
      <vt:variant>
        <vt:i4>5</vt:i4>
      </vt:variant>
      <vt:variant>
        <vt:lpwstr>https://educationendowmentfoundation.org.uk/education-evidence/teaching-learning-toolkit/arts-participation</vt:lpwstr>
      </vt:variant>
      <vt:variant>
        <vt:lpwstr/>
      </vt:variant>
      <vt:variant>
        <vt:i4>7405684</vt:i4>
      </vt:variant>
      <vt:variant>
        <vt:i4>378</vt:i4>
      </vt:variant>
      <vt:variant>
        <vt:i4>0</vt:i4>
      </vt:variant>
      <vt:variant>
        <vt:i4>5</vt:i4>
      </vt:variant>
      <vt:variant>
        <vt:lpwstr>https://educationendowmentfoundation.org.uk/education-evidence/teaching-learning-toolkit/arts-participation</vt:lpwstr>
      </vt:variant>
      <vt:variant>
        <vt:lpwstr/>
      </vt:variant>
      <vt:variant>
        <vt:i4>7405684</vt:i4>
      </vt:variant>
      <vt:variant>
        <vt:i4>375</vt:i4>
      </vt:variant>
      <vt:variant>
        <vt:i4>0</vt:i4>
      </vt:variant>
      <vt:variant>
        <vt:i4>5</vt:i4>
      </vt:variant>
      <vt:variant>
        <vt:lpwstr>https://educationendowmentfoundation.org.uk/education-evidence/teaching-learning-toolkit/arts-participation</vt:lpwstr>
      </vt:variant>
      <vt:variant>
        <vt:lpwstr/>
      </vt:variant>
      <vt:variant>
        <vt:i4>6422652</vt:i4>
      </vt:variant>
      <vt:variant>
        <vt:i4>372</vt:i4>
      </vt:variant>
      <vt:variant>
        <vt:i4>0</vt:i4>
      </vt:variant>
      <vt:variant>
        <vt:i4>5</vt:i4>
      </vt:variant>
      <vt:variant>
        <vt:lpwstr>https://educationendowmentfoundation.org.uk/education-evidence/teaching-learning-toolkit/physical-activity</vt:lpwstr>
      </vt:variant>
      <vt:variant>
        <vt:lpwstr/>
      </vt:variant>
      <vt:variant>
        <vt:i4>6422652</vt:i4>
      </vt:variant>
      <vt:variant>
        <vt:i4>369</vt:i4>
      </vt:variant>
      <vt:variant>
        <vt:i4>0</vt:i4>
      </vt:variant>
      <vt:variant>
        <vt:i4>5</vt:i4>
      </vt:variant>
      <vt:variant>
        <vt:lpwstr>https://educationendowmentfoundation.org.uk/education-evidence/teaching-learning-toolkit/physical-activity</vt:lpwstr>
      </vt:variant>
      <vt:variant>
        <vt:lpwstr/>
      </vt:variant>
      <vt:variant>
        <vt:i4>5767249</vt:i4>
      </vt:variant>
      <vt:variant>
        <vt:i4>366</vt:i4>
      </vt:variant>
      <vt:variant>
        <vt:i4>0</vt:i4>
      </vt:variant>
      <vt:variant>
        <vt:i4>5</vt:i4>
      </vt:variant>
      <vt:variant>
        <vt:lpwstr>https://educationendowmentfoundation.org.uk/educ</vt:lpwstr>
      </vt:variant>
      <vt:variant>
        <vt:lpwstr/>
      </vt:variant>
      <vt:variant>
        <vt:i4>983135</vt:i4>
      </vt:variant>
      <vt:variant>
        <vt:i4>363</vt:i4>
      </vt:variant>
      <vt:variant>
        <vt:i4>0</vt:i4>
      </vt:variant>
      <vt:variant>
        <vt:i4>5</vt:i4>
      </vt:variant>
      <vt:variant>
        <vt:lpwstr>https://educationendowmentfoundation.org.uk/projects-and-evaluation/projects/magic-breakfast</vt:lpwstr>
      </vt:variant>
      <vt:variant>
        <vt:lpwstr/>
      </vt:variant>
      <vt:variant>
        <vt:i4>983135</vt:i4>
      </vt:variant>
      <vt:variant>
        <vt:i4>360</vt:i4>
      </vt:variant>
      <vt:variant>
        <vt:i4>0</vt:i4>
      </vt:variant>
      <vt:variant>
        <vt:i4>5</vt:i4>
      </vt:variant>
      <vt:variant>
        <vt:lpwstr>https://educationendowmentfoundation.org.uk/projects-and-evaluation/projects/magic-breakfast</vt:lpwstr>
      </vt:variant>
      <vt:variant>
        <vt:lpwstr/>
      </vt:variant>
      <vt:variant>
        <vt:i4>983135</vt:i4>
      </vt:variant>
      <vt:variant>
        <vt:i4>357</vt:i4>
      </vt:variant>
      <vt:variant>
        <vt:i4>0</vt:i4>
      </vt:variant>
      <vt:variant>
        <vt:i4>5</vt:i4>
      </vt:variant>
      <vt:variant>
        <vt:lpwstr>https://educationendowmentfoundation.org.uk/projects-and-evaluation/projects/magic-breakfast</vt:lpwstr>
      </vt:variant>
      <vt:variant>
        <vt:lpwstr/>
      </vt:variant>
      <vt:variant>
        <vt:i4>6815868</vt:i4>
      </vt:variant>
      <vt:variant>
        <vt:i4>354</vt:i4>
      </vt:variant>
      <vt:variant>
        <vt:i4>0</vt:i4>
      </vt:variant>
      <vt:variant>
        <vt:i4>5</vt:i4>
      </vt:variant>
      <vt:variant>
        <vt:lpwstr>https://educationendowmentfoundation.org.uk/education-evidence/teaching-learning-toolkit/social-and-emotional-learning</vt:lpwstr>
      </vt:variant>
      <vt:variant>
        <vt:lpwstr/>
      </vt:variant>
      <vt:variant>
        <vt:i4>6815868</vt:i4>
      </vt:variant>
      <vt:variant>
        <vt:i4>351</vt:i4>
      </vt:variant>
      <vt:variant>
        <vt:i4>0</vt:i4>
      </vt:variant>
      <vt:variant>
        <vt:i4>5</vt:i4>
      </vt:variant>
      <vt:variant>
        <vt:lpwstr>https://educationendowmentfoundation.org.uk/education-evidence/teaching-learning-toolkit/social-and-emotional-learning</vt:lpwstr>
      </vt:variant>
      <vt:variant>
        <vt:lpwstr/>
      </vt:variant>
      <vt:variant>
        <vt:i4>6815868</vt:i4>
      </vt:variant>
      <vt:variant>
        <vt:i4>348</vt:i4>
      </vt:variant>
      <vt:variant>
        <vt:i4>0</vt:i4>
      </vt:variant>
      <vt:variant>
        <vt:i4>5</vt:i4>
      </vt:variant>
      <vt:variant>
        <vt:lpwstr>https://educationendowmentfoundation.org.uk/education-evidence/teaching-learning-toolkit/social-and-emotional-learning</vt:lpwstr>
      </vt:variant>
      <vt:variant>
        <vt:lpwstr/>
      </vt:variant>
      <vt:variant>
        <vt:i4>3539058</vt:i4>
      </vt:variant>
      <vt:variant>
        <vt:i4>345</vt:i4>
      </vt:variant>
      <vt:variant>
        <vt:i4>0</vt:i4>
      </vt:variant>
      <vt:variant>
        <vt:i4>5</vt:i4>
      </vt:variant>
      <vt:variant>
        <vt:lpwstr>https://educationendowmentfoundation.org.uk/education-evidence/teaching-learning-toolkit/mentoring</vt:lpwstr>
      </vt:variant>
      <vt:variant>
        <vt:lpwstr/>
      </vt:variant>
      <vt:variant>
        <vt:i4>3539058</vt:i4>
      </vt:variant>
      <vt:variant>
        <vt:i4>342</vt:i4>
      </vt:variant>
      <vt:variant>
        <vt:i4>0</vt:i4>
      </vt:variant>
      <vt:variant>
        <vt:i4>5</vt:i4>
      </vt:variant>
      <vt:variant>
        <vt:lpwstr>https://educationendowmentfoundation.org.uk/education-evidence/teaching-learning-toolkit/mentoring</vt:lpwstr>
      </vt:variant>
      <vt:variant>
        <vt:lpwstr/>
      </vt:variant>
      <vt:variant>
        <vt:i4>3539058</vt:i4>
      </vt:variant>
      <vt:variant>
        <vt:i4>339</vt:i4>
      </vt:variant>
      <vt:variant>
        <vt:i4>0</vt:i4>
      </vt:variant>
      <vt:variant>
        <vt:i4>5</vt:i4>
      </vt:variant>
      <vt:variant>
        <vt:lpwstr>https://educationendowmentfoundation.org.uk/education-evidence/teaching-learning-toolkit/mentoring</vt:lpwstr>
      </vt:variant>
      <vt:variant>
        <vt:lpwstr/>
      </vt:variant>
      <vt:variant>
        <vt:i4>983045</vt:i4>
      </vt:variant>
      <vt:variant>
        <vt:i4>336</vt:i4>
      </vt:variant>
      <vt:variant>
        <vt:i4>0</vt:i4>
      </vt:variant>
      <vt:variant>
        <vt:i4>5</vt:i4>
      </vt:variant>
      <vt:variant>
        <vt:lpwstr>https://educationendowmentfoundation.org.uk/education-evidence/teaching-learning-toolkit/parental-engagement</vt:lpwstr>
      </vt:variant>
      <vt:variant>
        <vt:lpwstr/>
      </vt:variant>
      <vt:variant>
        <vt:i4>983045</vt:i4>
      </vt:variant>
      <vt:variant>
        <vt:i4>333</vt:i4>
      </vt:variant>
      <vt:variant>
        <vt:i4>0</vt:i4>
      </vt:variant>
      <vt:variant>
        <vt:i4>5</vt:i4>
      </vt:variant>
      <vt:variant>
        <vt:lpwstr>https://educationendowmentfoundation.org.uk/education-evidence/teaching-learning-toolkit/parental-engagement</vt:lpwstr>
      </vt:variant>
      <vt:variant>
        <vt:lpwstr/>
      </vt:variant>
      <vt:variant>
        <vt:i4>5767249</vt:i4>
      </vt:variant>
      <vt:variant>
        <vt:i4>330</vt:i4>
      </vt:variant>
      <vt:variant>
        <vt:i4>0</vt:i4>
      </vt:variant>
      <vt:variant>
        <vt:i4>5</vt:i4>
      </vt:variant>
      <vt:variant>
        <vt:lpwstr>https://educationendowmentfoundation.org.uk/educ</vt:lpwstr>
      </vt:variant>
      <vt:variant>
        <vt:lpwstr/>
      </vt:variant>
      <vt:variant>
        <vt:i4>3932287</vt:i4>
      </vt:variant>
      <vt:variant>
        <vt:i4>327</vt:i4>
      </vt:variant>
      <vt:variant>
        <vt:i4>0</vt:i4>
      </vt:variant>
      <vt:variant>
        <vt:i4>5</vt:i4>
      </vt:variant>
      <vt:variant>
        <vt:lpwstr>https://www.annafreud.org/media/11456/mwb-toolki-final-draft-4.pdf</vt:lpwstr>
      </vt:variant>
      <vt:variant>
        <vt:lpwstr/>
      </vt:variant>
      <vt:variant>
        <vt:i4>3932287</vt:i4>
      </vt:variant>
      <vt:variant>
        <vt:i4>324</vt:i4>
      </vt:variant>
      <vt:variant>
        <vt:i4>0</vt:i4>
      </vt:variant>
      <vt:variant>
        <vt:i4>5</vt:i4>
      </vt:variant>
      <vt:variant>
        <vt:lpwstr>https://www.annafreud.org/media/11456/mwb-toolki-final-draft-4.pdf</vt:lpwstr>
      </vt:variant>
      <vt:variant>
        <vt:lpwstr/>
      </vt:variant>
      <vt:variant>
        <vt:i4>6291509</vt:i4>
      </vt:variant>
      <vt:variant>
        <vt:i4>321</vt:i4>
      </vt:variant>
      <vt:variant>
        <vt:i4>0</vt:i4>
      </vt:variant>
      <vt:variant>
        <vt:i4>5</vt:i4>
      </vt:variant>
      <vt:variant>
        <vt:lpwstr>https://www.annafreud.org/schools-and-colleges/5-steps-to-mental-health-and-wellbeing/</vt:lpwstr>
      </vt:variant>
      <vt:variant>
        <vt:lpwstr/>
      </vt:variant>
      <vt:variant>
        <vt:i4>6291509</vt:i4>
      </vt:variant>
      <vt:variant>
        <vt:i4>318</vt:i4>
      </vt:variant>
      <vt:variant>
        <vt:i4>0</vt:i4>
      </vt:variant>
      <vt:variant>
        <vt:i4>5</vt:i4>
      </vt:variant>
      <vt:variant>
        <vt:lpwstr>https://www.annafreud.org/schools-and-colleges/5-steps-to-mental-health-and-wellbeing/</vt:lpwstr>
      </vt:variant>
      <vt:variant>
        <vt:lpwstr/>
      </vt:variant>
      <vt:variant>
        <vt:i4>6160462</vt:i4>
      </vt:variant>
      <vt:variant>
        <vt:i4>315</vt:i4>
      </vt:variant>
      <vt:variant>
        <vt:i4>0</vt:i4>
      </vt:variant>
      <vt:variant>
        <vt:i4>5</vt:i4>
      </vt:variant>
      <vt:variant>
        <vt:lpwstr>https://www.gov.uk/government/publications/school-attendance/framework-for-securing-full-attendance-actions-for-schools-and-local-authorities</vt:lpwstr>
      </vt:variant>
      <vt:variant>
        <vt:lpwstr/>
      </vt:variant>
      <vt:variant>
        <vt:i4>6160462</vt:i4>
      </vt:variant>
      <vt:variant>
        <vt:i4>312</vt:i4>
      </vt:variant>
      <vt:variant>
        <vt:i4>0</vt:i4>
      </vt:variant>
      <vt:variant>
        <vt:i4>5</vt:i4>
      </vt:variant>
      <vt:variant>
        <vt:lpwstr>https://www.gov.uk/government/publications/school-attendance/framework-for-securing-full-attendance-actions-for-schools-and-local-authorities</vt:lpwstr>
      </vt:variant>
      <vt:variant>
        <vt:lpwstr/>
      </vt:variant>
      <vt:variant>
        <vt:i4>6160462</vt:i4>
      </vt:variant>
      <vt:variant>
        <vt:i4>309</vt:i4>
      </vt:variant>
      <vt:variant>
        <vt:i4>0</vt:i4>
      </vt:variant>
      <vt:variant>
        <vt:i4>5</vt:i4>
      </vt:variant>
      <vt:variant>
        <vt:lpwstr>https://www.gov.uk/government/publications/school-attendance/framework-for-securing-full-attendance-actions-for-schools-and-local-authorities</vt:lpwstr>
      </vt:variant>
      <vt:variant>
        <vt:lpwstr/>
      </vt:variant>
      <vt:variant>
        <vt:i4>5046364</vt:i4>
      </vt:variant>
      <vt:variant>
        <vt:i4>306</vt:i4>
      </vt:variant>
      <vt:variant>
        <vt:i4>0</vt:i4>
      </vt:variant>
      <vt:variant>
        <vt:i4>5</vt:i4>
      </vt:variant>
      <vt:variant>
        <vt:lpwstr>https://www.eif.org.uk/report/adolescent-mental-health-a-systematic-review-on-the-effectiveness-of-school-based-interventions</vt:lpwstr>
      </vt:variant>
      <vt:variant>
        <vt:lpwstr/>
      </vt:variant>
      <vt:variant>
        <vt:i4>5046364</vt:i4>
      </vt:variant>
      <vt:variant>
        <vt:i4>303</vt:i4>
      </vt:variant>
      <vt:variant>
        <vt:i4>0</vt:i4>
      </vt:variant>
      <vt:variant>
        <vt:i4>5</vt:i4>
      </vt:variant>
      <vt:variant>
        <vt:lpwstr>https://www.eif.org.uk/report/adolescent-mental-health-a-systematic-review-on-the-effectiveness-of-school-based-interventions</vt:lpwstr>
      </vt:variant>
      <vt:variant>
        <vt:lpwstr/>
      </vt:variant>
      <vt:variant>
        <vt:i4>5046364</vt:i4>
      </vt:variant>
      <vt:variant>
        <vt:i4>300</vt:i4>
      </vt:variant>
      <vt:variant>
        <vt:i4>0</vt:i4>
      </vt:variant>
      <vt:variant>
        <vt:i4>5</vt:i4>
      </vt:variant>
      <vt:variant>
        <vt:lpwstr>https://www.eif.org.uk/report/adolescent-mental-health-a-systematic-review-on-the-effectiveness-of-school-based-interventions</vt:lpwstr>
      </vt:variant>
      <vt:variant>
        <vt:lpwstr/>
      </vt:variant>
      <vt:variant>
        <vt:i4>5505110</vt:i4>
      </vt:variant>
      <vt:variant>
        <vt:i4>297</vt:i4>
      </vt:variant>
      <vt:variant>
        <vt:i4>0</vt:i4>
      </vt:variant>
      <vt:variant>
        <vt:i4>5</vt:i4>
      </vt:variant>
      <vt:variant>
        <vt:lpwstr>https://youthendowmentfund.org.uk/toolkit/cognitive-behavioural-therapy/</vt:lpwstr>
      </vt:variant>
      <vt:variant>
        <vt:lpwstr/>
      </vt:variant>
      <vt:variant>
        <vt:i4>5505110</vt:i4>
      </vt:variant>
      <vt:variant>
        <vt:i4>294</vt:i4>
      </vt:variant>
      <vt:variant>
        <vt:i4>0</vt:i4>
      </vt:variant>
      <vt:variant>
        <vt:i4>5</vt:i4>
      </vt:variant>
      <vt:variant>
        <vt:lpwstr>https://youthendowmentfund.org.uk/toolkit/cognitive-behavioural-therapy/</vt:lpwstr>
      </vt:variant>
      <vt:variant>
        <vt:lpwstr/>
      </vt:variant>
      <vt:variant>
        <vt:i4>3539058</vt:i4>
      </vt:variant>
      <vt:variant>
        <vt:i4>291</vt:i4>
      </vt:variant>
      <vt:variant>
        <vt:i4>0</vt:i4>
      </vt:variant>
      <vt:variant>
        <vt:i4>5</vt:i4>
      </vt:variant>
      <vt:variant>
        <vt:lpwstr>https://educationendowmentfoundation.org.uk/education-evidence/teaching-learning-toolkit/mentoring</vt:lpwstr>
      </vt:variant>
      <vt:variant>
        <vt:lpwstr/>
      </vt:variant>
      <vt:variant>
        <vt:i4>3539058</vt:i4>
      </vt:variant>
      <vt:variant>
        <vt:i4>288</vt:i4>
      </vt:variant>
      <vt:variant>
        <vt:i4>0</vt:i4>
      </vt:variant>
      <vt:variant>
        <vt:i4>5</vt:i4>
      </vt:variant>
      <vt:variant>
        <vt:lpwstr>https://educationendowmentfoundation.org.uk/education-evidence/teaching-learning-toolkit/mentoring</vt:lpwstr>
      </vt:variant>
      <vt:variant>
        <vt:lpwstr/>
      </vt:variant>
      <vt:variant>
        <vt:i4>393238</vt:i4>
      </vt:variant>
      <vt:variant>
        <vt:i4>285</vt:i4>
      </vt:variant>
      <vt:variant>
        <vt:i4>0</vt:i4>
      </vt:variant>
      <vt:variant>
        <vt:i4>5</vt:i4>
      </vt:variant>
      <vt:variant>
        <vt:lpwstr>https://educationendowmentfoundation.org.uk/education-evidence/guidance-reports/send</vt:lpwstr>
      </vt:variant>
      <vt:variant>
        <vt:lpwstr/>
      </vt:variant>
      <vt:variant>
        <vt:i4>2883632</vt:i4>
      </vt:variant>
      <vt:variant>
        <vt:i4>282</vt:i4>
      </vt:variant>
      <vt:variant>
        <vt:i4>0</vt:i4>
      </vt:variant>
      <vt:variant>
        <vt:i4>5</vt:i4>
      </vt:variant>
      <vt:variant>
        <vt:lpwstr>https://educationendowmentfoundation.org.uk/educat</vt:lpwstr>
      </vt:variant>
      <vt:variant>
        <vt:lpwstr/>
      </vt:variant>
      <vt:variant>
        <vt:i4>6488189</vt:i4>
      </vt:variant>
      <vt:variant>
        <vt:i4>279</vt:i4>
      </vt:variant>
      <vt:variant>
        <vt:i4>0</vt:i4>
      </vt:variant>
      <vt:variant>
        <vt:i4>5</vt:i4>
      </vt:variant>
      <vt:variant>
        <vt:lpwstr>https://educationendowmentfoundation.org.uk/education-evidence/guidance-reports/implementation</vt:lpwstr>
      </vt:variant>
      <vt:variant>
        <vt:lpwstr/>
      </vt:variant>
      <vt:variant>
        <vt:i4>6488189</vt:i4>
      </vt:variant>
      <vt:variant>
        <vt:i4>276</vt:i4>
      </vt:variant>
      <vt:variant>
        <vt:i4>0</vt:i4>
      </vt:variant>
      <vt:variant>
        <vt:i4>5</vt:i4>
      </vt:variant>
      <vt:variant>
        <vt:lpwstr>https://educationendowmentfoundation.org.uk/education-evidence/guidance-reports/implementation</vt:lpwstr>
      </vt:variant>
      <vt:variant>
        <vt:lpwstr/>
      </vt:variant>
      <vt:variant>
        <vt:i4>5505050</vt:i4>
      </vt:variant>
      <vt:variant>
        <vt:i4>273</vt:i4>
      </vt:variant>
      <vt:variant>
        <vt:i4>0</vt:i4>
      </vt:variant>
      <vt:variant>
        <vt:i4>5</vt:i4>
      </vt:variant>
      <vt:variant>
        <vt:lpwstr>https://educationendowmentfoundation.org.uk/education-evidence/teaching-learning-toolkit/homework</vt:lpwstr>
      </vt:variant>
      <vt:variant>
        <vt:lpwstr/>
      </vt:variant>
      <vt:variant>
        <vt:i4>5505050</vt:i4>
      </vt:variant>
      <vt:variant>
        <vt:i4>270</vt:i4>
      </vt:variant>
      <vt:variant>
        <vt:i4>0</vt:i4>
      </vt:variant>
      <vt:variant>
        <vt:i4>5</vt:i4>
      </vt:variant>
      <vt:variant>
        <vt:lpwstr>https://educationendowmentfoundation.org.uk/education-evidence/teaching-learning-toolkit/homework</vt:lpwstr>
      </vt:variant>
      <vt:variant>
        <vt:lpwstr/>
      </vt:variant>
      <vt:variant>
        <vt:i4>6488189</vt:i4>
      </vt:variant>
      <vt:variant>
        <vt:i4>267</vt:i4>
      </vt:variant>
      <vt:variant>
        <vt:i4>0</vt:i4>
      </vt:variant>
      <vt:variant>
        <vt:i4>5</vt:i4>
      </vt:variant>
      <vt:variant>
        <vt:lpwstr>https://educationendowmentfoundation.org.uk/education-evidence/guidance-reports/implementation</vt:lpwstr>
      </vt:variant>
      <vt:variant>
        <vt:lpwstr/>
      </vt:variant>
      <vt:variant>
        <vt:i4>6488189</vt:i4>
      </vt:variant>
      <vt:variant>
        <vt:i4>264</vt:i4>
      </vt:variant>
      <vt:variant>
        <vt:i4>0</vt:i4>
      </vt:variant>
      <vt:variant>
        <vt:i4>5</vt:i4>
      </vt:variant>
      <vt:variant>
        <vt:lpwstr>https://educationendowmentfoundation.org.uk/education-evidence/guidance-reports/implementation</vt:lpwstr>
      </vt:variant>
      <vt:variant>
        <vt:lpwstr/>
      </vt:variant>
      <vt:variant>
        <vt:i4>3539058</vt:i4>
      </vt:variant>
      <vt:variant>
        <vt:i4>261</vt:i4>
      </vt:variant>
      <vt:variant>
        <vt:i4>0</vt:i4>
      </vt:variant>
      <vt:variant>
        <vt:i4>5</vt:i4>
      </vt:variant>
      <vt:variant>
        <vt:lpwstr>https://educationendowmentfoundation.org.uk/education-evidence/teaching-learning-toolkit/mentoring</vt:lpwstr>
      </vt:variant>
      <vt:variant>
        <vt:lpwstr/>
      </vt:variant>
      <vt:variant>
        <vt:i4>3539058</vt:i4>
      </vt:variant>
      <vt:variant>
        <vt:i4>258</vt:i4>
      </vt:variant>
      <vt:variant>
        <vt:i4>0</vt:i4>
      </vt:variant>
      <vt:variant>
        <vt:i4>5</vt:i4>
      </vt:variant>
      <vt:variant>
        <vt:lpwstr>https://educationendowmentfoundation.org.uk/education-evidence/teaching-learning-toolkit/mentoring</vt:lpwstr>
      </vt:variant>
      <vt:variant>
        <vt:lpwstr/>
      </vt:variant>
      <vt:variant>
        <vt:i4>3539058</vt:i4>
      </vt:variant>
      <vt:variant>
        <vt:i4>255</vt:i4>
      </vt:variant>
      <vt:variant>
        <vt:i4>0</vt:i4>
      </vt:variant>
      <vt:variant>
        <vt:i4>5</vt:i4>
      </vt:variant>
      <vt:variant>
        <vt:lpwstr>https://educationendowmentfoundation.org.uk/education-evidence/teaching-learning-toolkit/mentoring</vt:lpwstr>
      </vt:variant>
      <vt:variant>
        <vt:lpwstr/>
      </vt:variant>
      <vt:variant>
        <vt:i4>6422625</vt:i4>
      </vt:variant>
      <vt:variant>
        <vt:i4>252</vt:i4>
      </vt:variant>
      <vt:variant>
        <vt:i4>0</vt:i4>
      </vt:variant>
      <vt:variant>
        <vt:i4>5</vt:i4>
      </vt:variant>
      <vt:variant>
        <vt:lpwstr>https://educationendowmentfoundation.org.uk/education-evidence/teaching-learning-toolkit/summer-schools</vt:lpwstr>
      </vt:variant>
      <vt:variant>
        <vt:lpwstr/>
      </vt:variant>
      <vt:variant>
        <vt:i4>6422625</vt:i4>
      </vt:variant>
      <vt:variant>
        <vt:i4>249</vt:i4>
      </vt:variant>
      <vt:variant>
        <vt:i4>0</vt:i4>
      </vt:variant>
      <vt:variant>
        <vt:i4>5</vt:i4>
      </vt:variant>
      <vt:variant>
        <vt:lpwstr>https://educationendowmentfoundation.org.uk/education-evidence/teaching-learning-toolkit/summer-schools</vt:lpwstr>
      </vt:variant>
      <vt:variant>
        <vt:lpwstr/>
      </vt:variant>
      <vt:variant>
        <vt:i4>5046276</vt:i4>
      </vt:variant>
      <vt:variant>
        <vt:i4>246</vt:i4>
      </vt:variant>
      <vt:variant>
        <vt:i4>0</vt:i4>
      </vt:variant>
      <vt:variant>
        <vt:i4>5</vt:i4>
      </vt:variant>
      <vt:variant>
        <vt:lpwstr>https://educationendowmentfoundation.or/</vt:lpwstr>
      </vt:variant>
      <vt:variant>
        <vt:lpwstr/>
      </vt:variant>
      <vt:variant>
        <vt:i4>10</vt:i4>
      </vt:variant>
      <vt:variant>
        <vt:i4>243</vt:i4>
      </vt:variant>
      <vt:variant>
        <vt:i4>0</vt:i4>
      </vt:variant>
      <vt:variant>
        <vt:i4>5</vt:i4>
      </vt:variant>
      <vt:variant>
        <vt:lpwstr>https://educationendowmentfoundation.org.uk/tools/assessing-and-monitoring-pupil-progress/testing/standardised-tests/</vt:lpwstr>
      </vt:variant>
      <vt:variant>
        <vt:lpwstr/>
      </vt:variant>
      <vt:variant>
        <vt:i4>10</vt:i4>
      </vt:variant>
      <vt:variant>
        <vt:i4>240</vt:i4>
      </vt:variant>
      <vt:variant>
        <vt:i4>0</vt:i4>
      </vt:variant>
      <vt:variant>
        <vt:i4>5</vt:i4>
      </vt:variant>
      <vt:variant>
        <vt:lpwstr>https://educationendowmentfoundation.org.uk/tools/assessing-and-monitoring-pupil-progress/testing/standardised-tests/</vt:lpwstr>
      </vt:variant>
      <vt:variant>
        <vt:lpwstr/>
      </vt:variant>
      <vt:variant>
        <vt:i4>10</vt:i4>
      </vt:variant>
      <vt:variant>
        <vt:i4>237</vt:i4>
      </vt:variant>
      <vt:variant>
        <vt:i4>0</vt:i4>
      </vt:variant>
      <vt:variant>
        <vt:i4>5</vt:i4>
      </vt:variant>
      <vt:variant>
        <vt:lpwstr>https://educationendowmentfoundation.org.uk/tools/assessing-and-monitoring-pupil-progress/testing/standardised-tests/</vt:lpwstr>
      </vt:variant>
      <vt:variant>
        <vt:lpwstr/>
      </vt:variant>
      <vt:variant>
        <vt:i4>1310722</vt:i4>
      </vt:variant>
      <vt:variant>
        <vt:i4>234</vt:i4>
      </vt:variant>
      <vt:variant>
        <vt:i4>0</vt:i4>
      </vt:variant>
      <vt:variant>
        <vt:i4>5</vt:i4>
      </vt:variant>
      <vt:variant>
        <vt:lpwstr>https://educationendowmentfoundation.org.uk/education-evidence/guidance-reports/literacy-ks3-ks4</vt:lpwstr>
      </vt:variant>
      <vt:variant>
        <vt:lpwstr/>
      </vt:variant>
      <vt:variant>
        <vt:i4>1310722</vt:i4>
      </vt:variant>
      <vt:variant>
        <vt:i4>231</vt:i4>
      </vt:variant>
      <vt:variant>
        <vt:i4>0</vt:i4>
      </vt:variant>
      <vt:variant>
        <vt:i4>5</vt:i4>
      </vt:variant>
      <vt:variant>
        <vt:lpwstr>https://educationendowmentfoundation.org.uk/education-evidence/guidance-reports/literacy-ks3-ks4</vt:lpwstr>
      </vt:variant>
      <vt:variant>
        <vt:lpwstr/>
      </vt:variant>
      <vt:variant>
        <vt:i4>5308426</vt:i4>
      </vt:variant>
      <vt:variant>
        <vt:i4>228</vt:i4>
      </vt:variant>
      <vt:variant>
        <vt:i4>0</vt:i4>
      </vt:variant>
      <vt:variant>
        <vt:i4>5</vt:i4>
      </vt:variant>
      <vt:variant>
        <vt:lpwstr>https://educationendowmentfoundation.org.uk/education-evidence/guidance-reports/maths-ks-2-3</vt:lpwstr>
      </vt:variant>
      <vt:variant>
        <vt:lpwstr/>
      </vt:variant>
      <vt:variant>
        <vt:i4>5308426</vt:i4>
      </vt:variant>
      <vt:variant>
        <vt:i4>225</vt:i4>
      </vt:variant>
      <vt:variant>
        <vt:i4>0</vt:i4>
      </vt:variant>
      <vt:variant>
        <vt:i4>5</vt:i4>
      </vt:variant>
      <vt:variant>
        <vt:lpwstr>https://educationendowmentfoundation.org.uk/education-evidence/guidance-reports/maths-ks-2-3</vt:lpwstr>
      </vt:variant>
      <vt:variant>
        <vt:lpwstr/>
      </vt:variant>
      <vt:variant>
        <vt:i4>1835075</vt:i4>
      </vt:variant>
      <vt:variant>
        <vt:i4>222</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219</vt:i4>
      </vt:variant>
      <vt:variant>
        <vt:i4>0</vt:i4>
      </vt:variant>
      <vt:variant>
        <vt:i4>5</vt:i4>
      </vt:variant>
      <vt:variant>
        <vt:lpwstr>https://educationendowmentfoundation.org.uk/evidence-summaries/teaching-learning-toolkit/small-group-tuition/</vt:lpwstr>
      </vt:variant>
      <vt:variant>
        <vt:lpwstr/>
      </vt:variant>
      <vt:variant>
        <vt:i4>3670061</vt:i4>
      </vt:variant>
      <vt:variant>
        <vt:i4>216</vt:i4>
      </vt:variant>
      <vt:variant>
        <vt:i4>0</vt:i4>
      </vt:variant>
      <vt:variant>
        <vt:i4>5</vt:i4>
      </vt:variant>
      <vt:variant>
        <vt:lpwstr>https://educationendowmentfoundation.org.uk/evidence-summaries/teaching-learning-toolkit/reading-comprehension-strategies/</vt:lpwstr>
      </vt:variant>
      <vt:variant>
        <vt:lpwstr/>
      </vt:variant>
      <vt:variant>
        <vt:i4>3670061</vt:i4>
      </vt:variant>
      <vt:variant>
        <vt:i4>213</vt:i4>
      </vt:variant>
      <vt:variant>
        <vt:i4>0</vt:i4>
      </vt:variant>
      <vt:variant>
        <vt:i4>5</vt:i4>
      </vt:variant>
      <vt:variant>
        <vt:lpwstr>https://educationendowmentfoundation.org.uk/evidence-summaries/teaching-learning-toolkit/reading-comprehension-strategies/</vt:lpwstr>
      </vt:variant>
      <vt:variant>
        <vt:lpwstr/>
      </vt:variant>
      <vt:variant>
        <vt:i4>3670061</vt:i4>
      </vt:variant>
      <vt:variant>
        <vt:i4>210</vt:i4>
      </vt:variant>
      <vt:variant>
        <vt:i4>0</vt:i4>
      </vt:variant>
      <vt:variant>
        <vt:i4>5</vt:i4>
      </vt:variant>
      <vt:variant>
        <vt:lpwstr>https://educationendowmentfoundation.org.uk/evidence-summaries/teaching-learning-toolkit/reading-comprehension-strategies/</vt:lpwstr>
      </vt:variant>
      <vt:variant>
        <vt:lpwstr/>
      </vt:variant>
      <vt:variant>
        <vt:i4>7864436</vt:i4>
      </vt:variant>
      <vt:variant>
        <vt:i4>207</vt:i4>
      </vt:variant>
      <vt:variant>
        <vt:i4>0</vt:i4>
      </vt:variant>
      <vt:variant>
        <vt:i4>5</vt:i4>
      </vt:variant>
      <vt:variant>
        <vt:lpwstr>https://educationendowmentfoundation.org.uk/education-evidence/teaching-learning-toolkit/peer-tutoring</vt:lpwstr>
      </vt:variant>
      <vt:variant>
        <vt:lpwstr/>
      </vt:variant>
      <vt:variant>
        <vt:i4>7864436</vt:i4>
      </vt:variant>
      <vt:variant>
        <vt:i4>204</vt:i4>
      </vt:variant>
      <vt:variant>
        <vt:i4>0</vt:i4>
      </vt:variant>
      <vt:variant>
        <vt:i4>5</vt:i4>
      </vt:variant>
      <vt:variant>
        <vt:lpwstr>https://educationendowmentfoundation.org.uk/education-evidence/teaching-learning-toolkit/peer-tutoring</vt:lpwstr>
      </vt:variant>
      <vt:variant>
        <vt:lpwstr/>
      </vt:variant>
      <vt:variant>
        <vt:i4>7864436</vt:i4>
      </vt:variant>
      <vt:variant>
        <vt:i4>201</vt:i4>
      </vt:variant>
      <vt:variant>
        <vt:i4>0</vt:i4>
      </vt:variant>
      <vt:variant>
        <vt:i4>5</vt:i4>
      </vt:variant>
      <vt:variant>
        <vt:lpwstr>https://educationendowmentfoundation.org.uk/education-evidence/teaching-learning-toolkit/peer-tutoring</vt:lpwstr>
      </vt:variant>
      <vt:variant>
        <vt:lpwstr/>
      </vt:variant>
      <vt:variant>
        <vt:i4>5308426</vt:i4>
      </vt:variant>
      <vt:variant>
        <vt:i4>198</vt:i4>
      </vt:variant>
      <vt:variant>
        <vt:i4>0</vt:i4>
      </vt:variant>
      <vt:variant>
        <vt:i4>5</vt:i4>
      </vt:variant>
      <vt:variant>
        <vt:lpwstr>https://educationendowmentfoundation.org.uk/education-evidence/guidance-reports/maths-ks-2-3</vt:lpwstr>
      </vt:variant>
      <vt:variant>
        <vt:lpwstr/>
      </vt:variant>
      <vt:variant>
        <vt:i4>5308426</vt:i4>
      </vt:variant>
      <vt:variant>
        <vt:i4>195</vt:i4>
      </vt:variant>
      <vt:variant>
        <vt:i4>0</vt:i4>
      </vt:variant>
      <vt:variant>
        <vt:i4>5</vt:i4>
      </vt:variant>
      <vt:variant>
        <vt:lpwstr>https://educationendowmentfoundation.org.uk/education-evidence/guidance-reports/maths-ks-2-3</vt:lpwstr>
      </vt:variant>
      <vt:variant>
        <vt:lpwstr/>
      </vt:variant>
      <vt:variant>
        <vt:i4>1835075</vt:i4>
      </vt:variant>
      <vt:variant>
        <vt:i4>192</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189</vt:i4>
      </vt:variant>
      <vt:variant>
        <vt:i4>0</vt:i4>
      </vt:variant>
      <vt:variant>
        <vt:i4>5</vt:i4>
      </vt:variant>
      <vt:variant>
        <vt:lpwstr>https://educationendowmentfoundation.org.uk/evidence-summaries/teaching-learning-toolkit/small-group-tuition/</vt:lpwstr>
      </vt:variant>
      <vt:variant>
        <vt:lpwstr/>
      </vt:variant>
      <vt:variant>
        <vt:i4>5308442</vt:i4>
      </vt:variant>
      <vt:variant>
        <vt:i4>186</vt:i4>
      </vt:variant>
      <vt:variant>
        <vt:i4>0</vt:i4>
      </vt:variant>
      <vt:variant>
        <vt:i4>5</vt:i4>
      </vt:variant>
      <vt:variant>
        <vt:lpwstr>https://educationendowmentfoundation.org.uk/education-evidence/teaching-learning-toolkit/phonics</vt:lpwstr>
      </vt:variant>
      <vt:variant>
        <vt:lpwstr/>
      </vt:variant>
      <vt:variant>
        <vt:i4>5308442</vt:i4>
      </vt:variant>
      <vt:variant>
        <vt:i4>183</vt:i4>
      </vt:variant>
      <vt:variant>
        <vt:i4>0</vt:i4>
      </vt:variant>
      <vt:variant>
        <vt:i4>5</vt:i4>
      </vt:variant>
      <vt:variant>
        <vt:lpwstr>https://educationendowmentfoundation.org.uk/education-evidence/teaching-learning-toolkit/phonics</vt:lpwstr>
      </vt:variant>
      <vt:variant>
        <vt:lpwstr/>
      </vt:variant>
      <vt:variant>
        <vt:i4>8060981</vt:i4>
      </vt:variant>
      <vt:variant>
        <vt:i4>180</vt:i4>
      </vt:variant>
      <vt:variant>
        <vt:i4>0</vt:i4>
      </vt:variant>
      <vt:variant>
        <vt:i4>5</vt:i4>
      </vt:variant>
      <vt:variant>
        <vt:lpwstr>https://educationendowmentfoundation.org.uk/education-evidence/guidance-reports/teaching-assistants</vt:lpwstr>
      </vt:variant>
      <vt:variant>
        <vt:lpwstr/>
      </vt:variant>
      <vt:variant>
        <vt:i4>2883632</vt:i4>
      </vt:variant>
      <vt:variant>
        <vt:i4>177</vt:i4>
      </vt:variant>
      <vt:variant>
        <vt:i4>0</vt:i4>
      </vt:variant>
      <vt:variant>
        <vt:i4>5</vt:i4>
      </vt:variant>
      <vt:variant>
        <vt:lpwstr>https://educationendowmentfoundation.org.uk/educat</vt:lpwstr>
      </vt:variant>
      <vt:variant>
        <vt:lpwstr/>
      </vt:variant>
      <vt:variant>
        <vt:i4>8060981</vt:i4>
      </vt:variant>
      <vt:variant>
        <vt:i4>174</vt:i4>
      </vt:variant>
      <vt:variant>
        <vt:i4>0</vt:i4>
      </vt:variant>
      <vt:variant>
        <vt:i4>5</vt:i4>
      </vt:variant>
      <vt:variant>
        <vt:lpwstr>https://educationendowmentfoundation.org.uk/education-evidence/guidance-reports/teaching-assistants</vt:lpwstr>
      </vt:variant>
      <vt:variant>
        <vt:lpwstr/>
      </vt:variant>
      <vt:variant>
        <vt:i4>8060981</vt:i4>
      </vt:variant>
      <vt:variant>
        <vt:i4>171</vt:i4>
      </vt:variant>
      <vt:variant>
        <vt:i4>0</vt:i4>
      </vt:variant>
      <vt:variant>
        <vt:i4>5</vt:i4>
      </vt:variant>
      <vt:variant>
        <vt:lpwstr>https://educationendowmentfoundation.org.uk/education-evidence/guidance-reports/teaching-assistants</vt:lpwstr>
      </vt:variant>
      <vt:variant>
        <vt:lpwstr/>
      </vt:variant>
      <vt:variant>
        <vt:i4>6946928</vt:i4>
      </vt:variant>
      <vt:variant>
        <vt:i4>168</vt:i4>
      </vt:variant>
      <vt:variant>
        <vt:i4>0</vt:i4>
      </vt:variant>
      <vt:variant>
        <vt:i4>5</vt:i4>
      </vt:variant>
      <vt:variant>
        <vt:lpwstr>https://educationendowmentfoundation.org.uk/projects-and-evaluation/projects/lexia</vt:lpwstr>
      </vt:variant>
      <vt:variant>
        <vt:lpwstr/>
      </vt:variant>
      <vt:variant>
        <vt:i4>2359355</vt:i4>
      </vt:variant>
      <vt:variant>
        <vt:i4>165</vt:i4>
      </vt:variant>
      <vt:variant>
        <vt:i4>0</vt:i4>
      </vt:variant>
      <vt:variant>
        <vt:i4>5</vt:i4>
      </vt:variant>
      <vt:variant>
        <vt:lpwstr>https://educationendowmentfoundation.org.uk/projec</vt:lpwstr>
      </vt:variant>
      <vt:variant>
        <vt:lpwstr/>
      </vt:variant>
      <vt:variant>
        <vt:i4>8060981</vt:i4>
      </vt:variant>
      <vt:variant>
        <vt:i4>162</vt:i4>
      </vt:variant>
      <vt:variant>
        <vt:i4>0</vt:i4>
      </vt:variant>
      <vt:variant>
        <vt:i4>5</vt:i4>
      </vt:variant>
      <vt:variant>
        <vt:lpwstr>https://educationendowmentfoundation.org.uk/education-evidence/guidance-reports/teaching-assistants</vt:lpwstr>
      </vt:variant>
      <vt:variant>
        <vt:lpwstr/>
      </vt:variant>
      <vt:variant>
        <vt:i4>8060981</vt:i4>
      </vt:variant>
      <vt:variant>
        <vt:i4>159</vt:i4>
      </vt:variant>
      <vt:variant>
        <vt:i4>0</vt:i4>
      </vt:variant>
      <vt:variant>
        <vt:i4>5</vt:i4>
      </vt:variant>
      <vt:variant>
        <vt:lpwstr>https://educationendowmentfoundation.org.uk/education-evidence/guidance-reports/teaching-assistants</vt:lpwstr>
      </vt:variant>
      <vt:variant>
        <vt:lpwstr/>
      </vt:variant>
      <vt:variant>
        <vt:i4>8060981</vt:i4>
      </vt:variant>
      <vt:variant>
        <vt:i4>156</vt:i4>
      </vt:variant>
      <vt:variant>
        <vt:i4>0</vt:i4>
      </vt:variant>
      <vt:variant>
        <vt:i4>5</vt:i4>
      </vt:variant>
      <vt:variant>
        <vt:lpwstr>https://educationendowmentfoundation.org.uk/education-evidence/guidance-reports/teaching-assistants</vt:lpwstr>
      </vt:variant>
      <vt:variant>
        <vt:lpwstr/>
      </vt:variant>
      <vt:variant>
        <vt:i4>1310722</vt:i4>
      </vt:variant>
      <vt:variant>
        <vt:i4>153</vt:i4>
      </vt:variant>
      <vt:variant>
        <vt:i4>0</vt:i4>
      </vt:variant>
      <vt:variant>
        <vt:i4>5</vt:i4>
      </vt:variant>
      <vt:variant>
        <vt:lpwstr>https://educationendowmentfoundation.org.uk/education-evidence/guidance-reports/literacy-ks3-ks4</vt:lpwstr>
      </vt:variant>
      <vt:variant>
        <vt:lpwstr/>
      </vt:variant>
      <vt:variant>
        <vt:i4>1310722</vt:i4>
      </vt:variant>
      <vt:variant>
        <vt:i4>150</vt:i4>
      </vt:variant>
      <vt:variant>
        <vt:i4>0</vt:i4>
      </vt:variant>
      <vt:variant>
        <vt:i4>5</vt:i4>
      </vt:variant>
      <vt:variant>
        <vt:lpwstr>https://educationendowmentfoundation.org.uk/education-evidence/guidance-reports/literacy-ks3-ks4</vt:lpwstr>
      </vt:variant>
      <vt:variant>
        <vt:lpwstr/>
      </vt:variant>
      <vt:variant>
        <vt:i4>6225985</vt:i4>
      </vt:variant>
      <vt:variant>
        <vt:i4>147</vt:i4>
      </vt:variant>
      <vt:variant>
        <vt:i4>0</vt:i4>
      </vt:variant>
      <vt:variant>
        <vt:i4>5</vt:i4>
      </vt:variant>
      <vt:variant>
        <vt:lpwstr>https://educationendowmentfoundation.org.uk/e</vt:lpwstr>
      </vt:variant>
      <vt:variant>
        <vt:lpwstr/>
      </vt:variant>
      <vt:variant>
        <vt:i4>1310722</vt:i4>
      </vt:variant>
      <vt:variant>
        <vt:i4>144</vt:i4>
      </vt:variant>
      <vt:variant>
        <vt:i4>0</vt:i4>
      </vt:variant>
      <vt:variant>
        <vt:i4>5</vt:i4>
      </vt:variant>
      <vt:variant>
        <vt:lpwstr>https://educationendowmentfoundation.org.uk/education-evidence/guidance-reports/literacy-ks3-ks4</vt:lpwstr>
      </vt:variant>
      <vt:variant>
        <vt:lpwstr/>
      </vt:variant>
      <vt:variant>
        <vt:i4>2883632</vt:i4>
      </vt:variant>
      <vt:variant>
        <vt:i4>141</vt:i4>
      </vt:variant>
      <vt:variant>
        <vt:i4>0</vt:i4>
      </vt:variant>
      <vt:variant>
        <vt:i4>5</vt:i4>
      </vt:variant>
      <vt:variant>
        <vt:lpwstr>https://educationendowmentfoundation.org.uk/educat</vt:lpwstr>
      </vt:variant>
      <vt:variant>
        <vt:lpwstr/>
      </vt:variant>
      <vt:variant>
        <vt:i4>5308426</vt:i4>
      </vt:variant>
      <vt:variant>
        <vt:i4>138</vt:i4>
      </vt:variant>
      <vt:variant>
        <vt:i4>0</vt:i4>
      </vt:variant>
      <vt:variant>
        <vt:i4>5</vt:i4>
      </vt:variant>
      <vt:variant>
        <vt:lpwstr>https://educationendowmentfoundation.org.uk/education-evidence/guidance-reports/maths-ks-2-3</vt:lpwstr>
      </vt:variant>
      <vt:variant>
        <vt:lpwstr/>
      </vt:variant>
      <vt:variant>
        <vt:i4>5308426</vt:i4>
      </vt:variant>
      <vt:variant>
        <vt:i4>135</vt:i4>
      </vt:variant>
      <vt:variant>
        <vt:i4>0</vt:i4>
      </vt:variant>
      <vt:variant>
        <vt:i4>5</vt:i4>
      </vt:variant>
      <vt:variant>
        <vt:lpwstr>https://educationendowmentfoundation.org.uk/education-evidence/guidance-reports/maths-ks-2-3</vt:lpwstr>
      </vt:variant>
      <vt:variant>
        <vt:lpwstr/>
      </vt:variant>
      <vt:variant>
        <vt:i4>1835075</vt:i4>
      </vt:variant>
      <vt:variant>
        <vt:i4>132</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129</vt:i4>
      </vt:variant>
      <vt:variant>
        <vt:i4>0</vt:i4>
      </vt:variant>
      <vt:variant>
        <vt:i4>5</vt:i4>
      </vt:variant>
      <vt:variant>
        <vt:lpwstr>https://educationendowmentfoundation.org.uk/evidence-summaries/teaching-learning-toolkit/small-group-tuition/</vt:lpwstr>
      </vt:variant>
      <vt:variant>
        <vt:lpwstr/>
      </vt:variant>
      <vt:variant>
        <vt:i4>5308426</vt:i4>
      </vt:variant>
      <vt:variant>
        <vt:i4>126</vt:i4>
      </vt:variant>
      <vt:variant>
        <vt:i4>0</vt:i4>
      </vt:variant>
      <vt:variant>
        <vt:i4>5</vt:i4>
      </vt:variant>
      <vt:variant>
        <vt:lpwstr>https://educationendowmentfoundation.org.uk/education-evidence/guidance-reports/maths-ks-2-3</vt:lpwstr>
      </vt:variant>
      <vt:variant>
        <vt:lpwstr/>
      </vt:variant>
      <vt:variant>
        <vt:i4>5308426</vt:i4>
      </vt:variant>
      <vt:variant>
        <vt:i4>123</vt:i4>
      </vt:variant>
      <vt:variant>
        <vt:i4>0</vt:i4>
      </vt:variant>
      <vt:variant>
        <vt:i4>5</vt:i4>
      </vt:variant>
      <vt:variant>
        <vt:lpwstr>https://educationendowmentfoundation.org.uk/education-evidence/guidance-reports/maths-ks-2-3</vt:lpwstr>
      </vt:variant>
      <vt:variant>
        <vt:lpwstr/>
      </vt:variant>
      <vt:variant>
        <vt:i4>1835075</vt:i4>
      </vt:variant>
      <vt:variant>
        <vt:i4>120</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117</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114</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111</vt:i4>
      </vt:variant>
      <vt:variant>
        <vt:i4>0</vt:i4>
      </vt:variant>
      <vt:variant>
        <vt:i4>5</vt:i4>
      </vt:variant>
      <vt:variant>
        <vt:lpwstr>https://educationendowmentfoundation.org.uk/evidence-summaries/teaching-learning-toolkit/small-group-tuition/</vt:lpwstr>
      </vt:variant>
      <vt:variant>
        <vt:lpwstr/>
      </vt:variant>
      <vt:variant>
        <vt:i4>3670061</vt:i4>
      </vt:variant>
      <vt:variant>
        <vt:i4>108</vt:i4>
      </vt:variant>
      <vt:variant>
        <vt:i4>0</vt:i4>
      </vt:variant>
      <vt:variant>
        <vt:i4>5</vt:i4>
      </vt:variant>
      <vt:variant>
        <vt:lpwstr>https://educationendowmentfoundation.org.uk/evidence-summaries/teaching-learning-toolkit/reading-comprehension-strategies/</vt:lpwstr>
      </vt:variant>
      <vt:variant>
        <vt:lpwstr/>
      </vt:variant>
      <vt:variant>
        <vt:i4>3670061</vt:i4>
      </vt:variant>
      <vt:variant>
        <vt:i4>105</vt:i4>
      </vt:variant>
      <vt:variant>
        <vt:i4>0</vt:i4>
      </vt:variant>
      <vt:variant>
        <vt:i4>5</vt:i4>
      </vt:variant>
      <vt:variant>
        <vt:lpwstr>https://educationendowmentfoundation.org.uk/evidence-summaries/teaching-learning-toolkit/reading-comprehension-strategies/</vt:lpwstr>
      </vt:variant>
      <vt:variant>
        <vt:lpwstr/>
      </vt:variant>
      <vt:variant>
        <vt:i4>3670061</vt:i4>
      </vt:variant>
      <vt:variant>
        <vt:i4>102</vt:i4>
      </vt:variant>
      <vt:variant>
        <vt:i4>0</vt:i4>
      </vt:variant>
      <vt:variant>
        <vt:i4>5</vt:i4>
      </vt:variant>
      <vt:variant>
        <vt:lpwstr>https://educationendowmentfoundation.org.uk/evidence-summaries/teaching-learning-toolkit/reading-comprehension-strategies/</vt:lpwstr>
      </vt:variant>
      <vt:variant>
        <vt:lpwstr/>
      </vt:variant>
      <vt:variant>
        <vt:i4>1835075</vt:i4>
      </vt:variant>
      <vt:variant>
        <vt:i4>99</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96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93</vt:i4>
      </vt:variant>
      <vt:variant>
        <vt:i4>0</vt:i4>
      </vt:variant>
      <vt:variant>
        <vt:i4>5</vt:i4>
      </vt:variant>
      <vt:variant>
        <vt:lpwstr>https://educationendowmentfoundation.org.uk/education-evidence/teaching-learning-toolkit/one-to-one-tuition</vt:lpwstr>
      </vt:variant>
      <vt:variant>
        <vt:lpwstr/>
      </vt:variant>
      <vt:variant>
        <vt:i4>2752557</vt:i4>
      </vt:variant>
      <vt:variant>
        <vt:i4>90</vt:i4>
      </vt:variant>
      <vt:variant>
        <vt:i4>0</vt:i4>
      </vt:variant>
      <vt:variant>
        <vt:i4>5</vt:i4>
      </vt:variant>
      <vt:variant>
        <vt:lpwstr>https://educationendowmentfoundation.org.uk/education-evidence/teaching-learning-toolkit/one-to-one-tuition</vt:lpwstr>
      </vt:variant>
      <vt:variant>
        <vt:lpwstr/>
      </vt:variant>
      <vt:variant>
        <vt:i4>6488189</vt:i4>
      </vt:variant>
      <vt:variant>
        <vt:i4>87</vt:i4>
      </vt:variant>
      <vt:variant>
        <vt:i4>0</vt:i4>
      </vt:variant>
      <vt:variant>
        <vt:i4>5</vt:i4>
      </vt:variant>
      <vt:variant>
        <vt:lpwstr>https://educationendowmentfoundation.org.uk/education-evidence/guidance-reports/implementation</vt:lpwstr>
      </vt:variant>
      <vt:variant>
        <vt:lpwstr/>
      </vt:variant>
      <vt:variant>
        <vt:i4>6488189</vt:i4>
      </vt:variant>
      <vt:variant>
        <vt:i4>84</vt:i4>
      </vt:variant>
      <vt:variant>
        <vt:i4>0</vt:i4>
      </vt:variant>
      <vt:variant>
        <vt:i4>5</vt:i4>
      </vt:variant>
      <vt:variant>
        <vt:lpwstr>https://educationendowmentfoundation.org.uk/education-evidence/guidance-reports/implementation</vt:lpwstr>
      </vt:variant>
      <vt:variant>
        <vt:lpwstr/>
      </vt:variant>
      <vt:variant>
        <vt:i4>6684796</vt:i4>
      </vt:variant>
      <vt:variant>
        <vt:i4>81</vt:i4>
      </vt:variant>
      <vt:variant>
        <vt:i4>0</vt:i4>
      </vt:variant>
      <vt:variant>
        <vt:i4>5</vt:i4>
      </vt:variant>
      <vt:variant>
        <vt:lpwstr>https://educationendowmentfoundation.org.uk/education-evidence/guidance-reports/digital</vt:lpwstr>
      </vt:variant>
      <vt:variant>
        <vt:lpwstr/>
      </vt:variant>
      <vt:variant>
        <vt:i4>7209015</vt:i4>
      </vt:variant>
      <vt:variant>
        <vt:i4>78</vt:i4>
      </vt:variant>
      <vt:variant>
        <vt:i4>0</vt:i4>
      </vt:variant>
      <vt:variant>
        <vt:i4>5</vt:i4>
      </vt:variant>
      <vt:variant>
        <vt:lpwstr>https://educationendowmentfoundation.org.uk/education-</vt:lpwstr>
      </vt:variant>
      <vt:variant>
        <vt:lpwstr/>
      </vt:variant>
      <vt:variant>
        <vt:i4>1310722</vt:i4>
      </vt:variant>
      <vt:variant>
        <vt:i4>75</vt:i4>
      </vt:variant>
      <vt:variant>
        <vt:i4>0</vt:i4>
      </vt:variant>
      <vt:variant>
        <vt:i4>5</vt:i4>
      </vt:variant>
      <vt:variant>
        <vt:lpwstr>https://educationendowmentfoundation.org.uk/education-evidence/guidance-reports/literacy-ks3-ks4</vt:lpwstr>
      </vt:variant>
      <vt:variant>
        <vt:lpwstr/>
      </vt:variant>
      <vt:variant>
        <vt:i4>1310722</vt:i4>
      </vt:variant>
      <vt:variant>
        <vt:i4>72</vt:i4>
      </vt:variant>
      <vt:variant>
        <vt:i4>0</vt:i4>
      </vt:variant>
      <vt:variant>
        <vt:i4>5</vt:i4>
      </vt:variant>
      <vt:variant>
        <vt:lpwstr>https://educationendowmentfoundation.org.uk/education-evidence/guidance-reports/literacy-ks3-ks4</vt:lpwstr>
      </vt:variant>
      <vt:variant>
        <vt:lpwstr/>
      </vt:variant>
      <vt:variant>
        <vt:i4>3670061</vt:i4>
      </vt:variant>
      <vt:variant>
        <vt:i4>69</vt:i4>
      </vt:variant>
      <vt:variant>
        <vt:i4>0</vt:i4>
      </vt:variant>
      <vt:variant>
        <vt:i4>5</vt:i4>
      </vt:variant>
      <vt:variant>
        <vt:lpwstr>https://educationendowmentfoundation.org.uk/evidence-summaries/teaching-learning-toolkit/reading-comprehension-strategies/</vt:lpwstr>
      </vt:variant>
      <vt:variant>
        <vt:lpwstr/>
      </vt:variant>
      <vt:variant>
        <vt:i4>3670061</vt:i4>
      </vt:variant>
      <vt:variant>
        <vt:i4>66</vt:i4>
      </vt:variant>
      <vt:variant>
        <vt:i4>0</vt:i4>
      </vt:variant>
      <vt:variant>
        <vt:i4>5</vt:i4>
      </vt:variant>
      <vt:variant>
        <vt:lpwstr>https://educationendowmentfoundation.org.uk/evidence-summaries/teaching-learning-toolkit/reading-comprehension-strategies/</vt:lpwstr>
      </vt:variant>
      <vt:variant>
        <vt:lpwstr/>
      </vt:variant>
      <vt:variant>
        <vt:i4>6619191</vt:i4>
      </vt:variant>
      <vt:variant>
        <vt:i4>63</vt:i4>
      </vt:variant>
      <vt:variant>
        <vt:i4>0</vt:i4>
      </vt:variant>
      <vt:variant>
        <vt:i4>5</vt:i4>
      </vt:variant>
      <vt:variant>
        <vt:lpwstr>https://educationendowmentfoundation.org.uk/projects-and-evaluation/projects/accelerated-reader</vt:lpwstr>
      </vt:variant>
      <vt:variant>
        <vt:lpwstr/>
      </vt:variant>
      <vt:variant>
        <vt:i4>6619191</vt:i4>
      </vt:variant>
      <vt:variant>
        <vt:i4>60</vt:i4>
      </vt:variant>
      <vt:variant>
        <vt:i4>0</vt:i4>
      </vt:variant>
      <vt:variant>
        <vt:i4>5</vt:i4>
      </vt:variant>
      <vt:variant>
        <vt:lpwstr>https://educationendowmentfoundation.org.uk/projects-and-evaluation/projects/accelerated-reader</vt:lpwstr>
      </vt:variant>
      <vt:variant>
        <vt:lpwstr/>
      </vt:variant>
      <vt:variant>
        <vt:i4>1704025</vt:i4>
      </vt:variant>
      <vt:variant>
        <vt:i4>57</vt:i4>
      </vt:variant>
      <vt:variant>
        <vt:i4>0</vt:i4>
      </vt:variant>
      <vt:variant>
        <vt:i4>5</vt:i4>
      </vt:variant>
      <vt:variant>
        <vt:lpwstr>https://educationendowmentfoundation.org.uk/guidance-for-teachers/using-pupil-premium</vt:lpwstr>
      </vt:variant>
      <vt:variant>
        <vt:lpwstr/>
      </vt:variant>
      <vt:variant>
        <vt:i4>3670077</vt:i4>
      </vt:variant>
      <vt:variant>
        <vt:i4>54</vt:i4>
      </vt:variant>
      <vt:variant>
        <vt:i4>0</vt:i4>
      </vt:variant>
      <vt:variant>
        <vt:i4>5</vt:i4>
      </vt:variant>
      <vt:variant>
        <vt:lpwstr>https://www.teachertoolkit.co.uk/wp-content/uploads/2018/10/Principles-of-Insruction-Rosenshine.pdf</vt:lpwstr>
      </vt:variant>
      <vt:variant>
        <vt:lpwstr/>
      </vt:variant>
      <vt:variant>
        <vt:i4>1638422</vt:i4>
      </vt:variant>
      <vt:variant>
        <vt:i4>51</vt:i4>
      </vt:variant>
      <vt:variant>
        <vt:i4>0</vt:i4>
      </vt:variant>
      <vt:variant>
        <vt:i4>5</vt:i4>
      </vt:variant>
      <vt:variant>
        <vt:lpwstr>https://educationendowmentfoundation.org.uk/education-evidence/guidance-reports/metacognition</vt:lpwstr>
      </vt:variant>
      <vt:variant>
        <vt:lpwstr/>
      </vt:variant>
      <vt:variant>
        <vt:i4>393238</vt:i4>
      </vt:variant>
      <vt:variant>
        <vt:i4>48</vt:i4>
      </vt:variant>
      <vt:variant>
        <vt:i4>0</vt:i4>
      </vt:variant>
      <vt:variant>
        <vt:i4>5</vt:i4>
      </vt:variant>
      <vt:variant>
        <vt:lpwstr>https://educationendowmentfoundation.org.uk/education-evidence/guidance-reports/send</vt:lpwstr>
      </vt:variant>
      <vt:variant>
        <vt:lpwstr/>
      </vt:variant>
      <vt:variant>
        <vt:i4>1310722</vt:i4>
      </vt:variant>
      <vt:variant>
        <vt:i4>45</vt:i4>
      </vt:variant>
      <vt:variant>
        <vt:i4>0</vt:i4>
      </vt:variant>
      <vt:variant>
        <vt:i4>5</vt:i4>
      </vt:variant>
      <vt:variant>
        <vt:lpwstr>https://educationendowmentfoundation.org.uk/education-evidence/guidance-reports/literacy-ks3-ks4</vt:lpwstr>
      </vt:variant>
      <vt:variant>
        <vt:lpwstr/>
      </vt:variant>
      <vt:variant>
        <vt:i4>524319</vt:i4>
      </vt:variant>
      <vt:variant>
        <vt:i4>42</vt:i4>
      </vt:variant>
      <vt:variant>
        <vt:i4>0</vt:i4>
      </vt:variant>
      <vt:variant>
        <vt:i4>5</vt:i4>
      </vt:variant>
      <vt:variant>
        <vt:lpwstr>https://www.walkthrus.co.uk/general-6</vt:lpwstr>
      </vt:variant>
      <vt:variant>
        <vt:lpwstr/>
      </vt:variant>
      <vt:variant>
        <vt:i4>786441</vt:i4>
      </vt:variant>
      <vt:variant>
        <vt:i4>39</vt:i4>
      </vt:variant>
      <vt:variant>
        <vt:i4>0</vt:i4>
      </vt:variant>
      <vt:variant>
        <vt:i4>5</vt:i4>
      </vt:variant>
      <vt:variant>
        <vt:lpwstr>https://educationendowmentfoundation.org.uk/education-evidence/guidance-reports/feedback</vt:lpwstr>
      </vt:variant>
      <vt:variant>
        <vt:lpwstr/>
      </vt:variant>
      <vt:variant>
        <vt:i4>3670049</vt:i4>
      </vt:variant>
      <vt:variant>
        <vt:i4>36</vt:i4>
      </vt:variant>
      <vt:variant>
        <vt:i4>0</vt:i4>
      </vt:variant>
      <vt:variant>
        <vt:i4>5</vt:i4>
      </vt:variant>
      <vt:variant>
        <vt:lpwstr>https://educationendowmentfoundation.org.uk/education-evidence/guidance-reports/effective-professional-development</vt:lpwstr>
      </vt:variant>
      <vt:variant>
        <vt:lpwstr/>
      </vt:variant>
      <vt:variant>
        <vt:i4>1966095</vt:i4>
      </vt:variant>
      <vt:variant>
        <vt:i4>33</vt:i4>
      </vt:variant>
      <vt:variant>
        <vt:i4>0</vt:i4>
      </vt:variant>
      <vt:variant>
        <vt:i4>5</vt:i4>
      </vt:variant>
      <vt:variant>
        <vt:lpwstr>https://www.oup.com.cn/test/word-gap.pdf</vt:lpwstr>
      </vt:variant>
      <vt:variant>
        <vt:lpwstr/>
      </vt:variant>
      <vt:variant>
        <vt:i4>1310722</vt:i4>
      </vt:variant>
      <vt:variant>
        <vt:i4>30</vt:i4>
      </vt:variant>
      <vt:variant>
        <vt:i4>0</vt:i4>
      </vt:variant>
      <vt:variant>
        <vt:i4>5</vt:i4>
      </vt:variant>
      <vt:variant>
        <vt:lpwstr>https://educationendowmentfoundation.org.uk/education-evidence/guidance-reports/literacy-ks3-ks4</vt:lpwstr>
      </vt:variant>
      <vt:variant>
        <vt:lpwstr/>
      </vt:variant>
      <vt:variant>
        <vt:i4>1310722</vt:i4>
      </vt:variant>
      <vt:variant>
        <vt:i4>27</vt:i4>
      </vt:variant>
      <vt:variant>
        <vt:i4>0</vt:i4>
      </vt:variant>
      <vt:variant>
        <vt:i4>5</vt:i4>
      </vt:variant>
      <vt:variant>
        <vt:lpwstr>https://educationendowmentfoundation.org.uk/education-evidence/guidance-reports/literacy-ks3-ks4</vt:lpwstr>
      </vt:variant>
      <vt:variant>
        <vt:lpwstr/>
      </vt:variant>
      <vt:variant>
        <vt:i4>1310722</vt:i4>
      </vt:variant>
      <vt:variant>
        <vt:i4>24</vt:i4>
      </vt:variant>
      <vt:variant>
        <vt:i4>0</vt:i4>
      </vt:variant>
      <vt:variant>
        <vt:i4>5</vt:i4>
      </vt:variant>
      <vt:variant>
        <vt:lpwstr>https://educationendowmentfoundation.org.uk/education-evidence/guidance-reports/literacy-ks3-ks4</vt:lpwstr>
      </vt:variant>
      <vt:variant>
        <vt:lpwstr/>
      </vt:variant>
      <vt:variant>
        <vt:i4>917508</vt:i4>
      </vt:variant>
      <vt:variant>
        <vt:i4>21</vt:i4>
      </vt:variant>
      <vt:variant>
        <vt:i4>0</vt:i4>
      </vt:variant>
      <vt:variant>
        <vt:i4>5</vt:i4>
      </vt:variant>
      <vt:variant>
        <vt:lpwstr>https://educationendowmentfoundation.org.uk/evidence-summaries/teaching-learning-toolkit/meta-cognition-and-self-regulation/</vt:lpwstr>
      </vt:variant>
      <vt:variant>
        <vt:lpwstr/>
      </vt:variant>
      <vt:variant>
        <vt:i4>1507400</vt:i4>
      </vt:variant>
      <vt:variant>
        <vt:i4>18</vt:i4>
      </vt:variant>
      <vt:variant>
        <vt:i4>0</vt:i4>
      </vt:variant>
      <vt:variant>
        <vt:i4>5</vt:i4>
      </vt:variant>
      <vt:variant>
        <vt:lpwstr>https://educationendowmentfoundation.org.uk/education-evidence/teaching-learning-toolkit/oral-language-interventions</vt:lpwstr>
      </vt:variant>
      <vt:variant>
        <vt:lpwstr/>
      </vt:variant>
      <vt:variant>
        <vt:i4>1310722</vt:i4>
      </vt:variant>
      <vt:variant>
        <vt:i4>15</vt:i4>
      </vt:variant>
      <vt:variant>
        <vt:i4>0</vt:i4>
      </vt:variant>
      <vt:variant>
        <vt:i4>5</vt:i4>
      </vt:variant>
      <vt:variant>
        <vt:lpwstr>https://educationendowmentfoundation.org.uk/education-evidence/guidance-reports/literacy-ks3-ks4</vt:lpwstr>
      </vt:variant>
      <vt:variant>
        <vt:lpwstr/>
      </vt:variant>
      <vt:variant>
        <vt:i4>1310722</vt:i4>
      </vt:variant>
      <vt:variant>
        <vt:i4>12</vt:i4>
      </vt:variant>
      <vt:variant>
        <vt:i4>0</vt:i4>
      </vt:variant>
      <vt:variant>
        <vt:i4>5</vt:i4>
      </vt:variant>
      <vt:variant>
        <vt:lpwstr>https://educationendowmentfoundation.org.uk/education-evidence/guidance-reports/literacy-ks3-ks4</vt:lpwstr>
      </vt:variant>
      <vt:variant>
        <vt:lpwstr/>
      </vt:variant>
      <vt:variant>
        <vt:i4>5308426</vt:i4>
      </vt:variant>
      <vt:variant>
        <vt:i4>9</vt:i4>
      </vt:variant>
      <vt:variant>
        <vt:i4>0</vt:i4>
      </vt:variant>
      <vt:variant>
        <vt:i4>5</vt:i4>
      </vt:variant>
      <vt:variant>
        <vt:lpwstr>https://educationendowmentfoundation.org.uk/education-evidence/guidance-reports/maths-ks-2-3</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10</vt:i4>
      </vt:variant>
      <vt:variant>
        <vt:i4>3</vt:i4>
      </vt:variant>
      <vt:variant>
        <vt:i4>0</vt:i4>
      </vt:variant>
      <vt:variant>
        <vt:i4>5</vt:i4>
      </vt:variant>
      <vt:variant>
        <vt:lpwstr>https://educationendowmentfoundation.org.uk/tools/assessing-and-monitoring-pupil-progress/testing/standardised-tests/</vt:lpwstr>
      </vt:variant>
      <vt:variant>
        <vt:lpwstr/>
      </vt:variant>
      <vt:variant>
        <vt:i4>10</vt:i4>
      </vt:variant>
      <vt:variant>
        <vt:i4>0</vt:i4>
      </vt:variant>
      <vt:variant>
        <vt:i4>0</vt:i4>
      </vt:variant>
      <vt:variant>
        <vt:i4>5</vt:i4>
      </vt:variant>
      <vt:variant>
        <vt:lpwstr>https://educationendowmentfoundation.org.uk/tools/assessing-and-monitoring-pupil-progress/testing/standardised-tests/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C Johnson (Ecclesfield Staff)</cp:lastModifiedBy>
  <cp:revision>3</cp:revision>
  <cp:lastPrinted>2014-09-18T13:26:00Z</cp:lastPrinted>
  <dcterms:created xsi:type="dcterms:W3CDTF">2023-12-03T20:44:00Z</dcterms:created>
  <dcterms:modified xsi:type="dcterms:W3CDTF">2023-12-03T20:50:00Z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0x01010062413474FC6F3143ABC8161036F9494F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